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C17FD" w14:textId="77777777" w:rsidR="005E3B0A" w:rsidRPr="002772D1" w:rsidRDefault="005E3B0A" w:rsidP="00DA4EDF">
      <w:pPr>
        <w:shd w:val="clear" w:color="auto" w:fill="D9D9D9" w:themeFill="background1" w:themeFillShade="D9"/>
        <w:autoSpaceDE w:val="0"/>
        <w:autoSpaceDN w:val="0"/>
        <w:adjustRightInd w:val="0"/>
        <w:spacing w:after="0" w:line="240" w:lineRule="auto"/>
        <w:jc w:val="center"/>
        <w:rPr>
          <w:rFonts w:ascii="Tahoma" w:hAnsi="Tahoma" w:cs="Tahoma"/>
          <w:b/>
          <w:sz w:val="28"/>
        </w:rPr>
      </w:pPr>
      <w:r w:rsidRPr="002772D1">
        <w:rPr>
          <w:rFonts w:ascii="Tahoma" w:hAnsi="Tahoma" w:cs="Tahoma"/>
          <w:b/>
          <w:sz w:val="28"/>
        </w:rPr>
        <w:t xml:space="preserve">Convention </w:t>
      </w:r>
      <w:r w:rsidR="000A2690" w:rsidRPr="002772D1">
        <w:rPr>
          <w:rFonts w:ascii="Tahoma" w:hAnsi="Tahoma" w:cs="Tahoma"/>
          <w:b/>
          <w:sz w:val="28"/>
        </w:rPr>
        <w:t>d’adhésion à la mission de</w:t>
      </w:r>
      <w:r w:rsidR="00F4703A">
        <w:rPr>
          <w:rFonts w:ascii="Tahoma" w:hAnsi="Tahoma" w:cs="Tahoma"/>
          <w:b/>
          <w:sz w:val="28"/>
        </w:rPr>
        <w:t xml:space="preserve"> retraite à façon</w:t>
      </w:r>
      <w:r w:rsidR="005C23DA">
        <w:rPr>
          <w:rFonts w:ascii="Tahoma" w:hAnsi="Tahoma" w:cs="Tahoma"/>
          <w:b/>
          <w:sz w:val="28"/>
        </w:rPr>
        <w:br/>
      </w:r>
      <w:r w:rsidR="000A2690" w:rsidRPr="002772D1">
        <w:rPr>
          <w:rFonts w:ascii="Tahoma" w:hAnsi="Tahoma" w:cs="Tahoma"/>
          <w:b/>
          <w:sz w:val="28"/>
        </w:rPr>
        <w:t xml:space="preserve">proposée par le CDG </w:t>
      </w:r>
      <w:r w:rsidR="00937293">
        <w:rPr>
          <w:rFonts w:ascii="Tahoma" w:hAnsi="Tahoma" w:cs="Tahoma"/>
          <w:b/>
          <w:sz w:val="28"/>
        </w:rPr>
        <w:t>51</w:t>
      </w:r>
    </w:p>
    <w:p w14:paraId="49B0EAC0" w14:textId="77777777" w:rsidR="005C23DA" w:rsidRDefault="00073B17" w:rsidP="0061389C">
      <w:pPr>
        <w:autoSpaceDE w:val="0"/>
        <w:autoSpaceDN w:val="0"/>
        <w:adjustRightInd w:val="0"/>
        <w:spacing w:before="120" w:after="0" w:line="240" w:lineRule="auto"/>
        <w:jc w:val="center"/>
        <w:rPr>
          <w:rFonts w:ascii="Tahoma" w:hAnsi="Tahoma" w:cs="Tahoma"/>
          <w:i/>
          <w:sz w:val="20"/>
          <w:szCs w:val="20"/>
        </w:rPr>
      </w:pPr>
      <w:r w:rsidRPr="00073B17">
        <w:rPr>
          <w:rFonts w:ascii="Tahoma" w:hAnsi="Tahoma" w:cs="Tahoma"/>
          <w:i/>
          <w:sz w:val="20"/>
          <w:szCs w:val="20"/>
        </w:rPr>
        <w:t xml:space="preserve">Convention n° </w:t>
      </w:r>
      <w:proofErr w:type="gramStart"/>
      <w:r w:rsidR="00EF1EBC">
        <w:rPr>
          <w:rFonts w:ascii="Tahoma" w:hAnsi="Tahoma" w:cs="Tahoma"/>
          <w:i/>
          <w:sz w:val="20"/>
          <w:szCs w:val="20"/>
        </w:rPr>
        <w:t>20</w:t>
      </w:r>
      <w:r w:rsidRPr="00073B17">
        <w:rPr>
          <w:rFonts w:ascii="Tahoma" w:hAnsi="Tahoma" w:cs="Tahoma"/>
          <w:i/>
          <w:sz w:val="20"/>
          <w:szCs w:val="20"/>
        </w:rPr>
        <w:t>….</w:t>
      </w:r>
      <w:proofErr w:type="gramEnd"/>
      <w:r w:rsidRPr="00073B17">
        <w:rPr>
          <w:rFonts w:ascii="Tahoma" w:hAnsi="Tahoma" w:cs="Tahoma"/>
          <w:i/>
          <w:sz w:val="20"/>
          <w:szCs w:val="20"/>
        </w:rPr>
        <w:t>-….</w:t>
      </w:r>
    </w:p>
    <w:p w14:paraId="232A972D" w14:textId="77777777" w:rsidR="00073B17" w:rsidRPr="00073B17" w:rsidRDefault="00073B17" w:rsidP="0061389C">
      <w:pPr>
        <w:autoSpaceDE w:val="0"/>
        <w:autoSpaceDN w:val="0"/>
        <w:adjustRightInd w:val="0"/>
        <w:spacing w:before="120" w:after="0" w:line="240" w:lineRule="auto"/>
        <w:jc w:val="center"/>
        <w:rPr>
          <w:rFonts w:ascii="Tahoma" w:hAnsi="Tahoma" w:cs="Tahoma"/>
          <w:i/>
          <w:sz w:val="20"/>
          <w:szCs w:val="20"/>
        </w:rPr>
      </w:pPr>
    </w:p>
    <w:p w14:paraId="33F66181" w14:textId="77777777" w:rsidR="00B66B11" w:rsidRPr="00136029" w:rsidRDefault="00B66B11" w:rsidP="003E6C68">
      <w:pPr>
        <w:autoSpaceDE w:val="0"/>
        <w:autoSpaceDN w:val="0"/>
        <w:adjustRightInd w:val="0"/>
        <w:spacing w:before="120" w:after="0" w:line="240" w:lineRule="auto"/>
        <w:jc w:val="both"/>
        <w:rPr>
          <w:rFonts w:ascii="Tahoma" w:hAnsi="Tahoma" w:cs="Tahoma"/>
          <w:b/>
          <w:sz w:val="20"/>
          <w:szCs w:val="20"/>
          <w:u w:val="single"/>
        </w:rPr>
      </w:pPr>
      <w:r w:rsidRPr="00136029">
        <w:rPr>
          <w:rFonts w:ascii="Tahoma" w:hAnsi="Tahoma" w:cs="Tahoma"/>
          <w:b/>
          <w:sz w:val="20"/>
          <w:szCs w:val="20"/>
          <w:u w:val="single"/>
        </w:rPr>
        <w:t>Préambule</w:t>
      </w:r>
    </w:p>
    <w:p w14:paraId="243EEDF3"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 xml:space="preserve">Le Centre de gestion constitue un véritable relai en matière de retraite auprès des collectivités et établissements publics affiliés, assurant des missions de contrôle, de conseil, d’information et d’accompagnement des employeurs et des actifs. </w:t>
      </w:r>
    </w:p>
    <w:p w14:paraId="1D3B4810"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Le législateur confie au Centre de Gestion, à titre obligatoire, l’assistance à l’établissement des comptes individuels de droits en matière de retraite (CIR) par leur fiabilisation (article L452-38 du Code général de la fonction publique) et à titre facultatif, à la demande des collectivités et établissements publics situés dans son ressort territorial, une mission de contrôle et de suivi des dossiers (article L452-41 du Code général de la fonction publique).</w:t>
      </w:r>
    </w:p>
    <w:p w14:paraId="06485DEA"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 xml:space="preserve">Parallèlement, le CNRACL renforce l’autonomie des employeurs et des actifs en mettant à leur disposition des outils numériques permettant d’agir en toute autonomie, impliquant de donner délégation au Centre de gestion pour agir sur la chaîne de traitement d’un dossier de retraite pour assurer une instruction complète ou un simple contrôle. </w:t>
      </w:r>
    </w:p>
    <w:p w14:paraId="21479428"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Au-delà de l’assistance à l’établissement des CIR et de la tenue des accompagnements personnalisés à la retraite (APR) assurés par le Centre de gestion comme mission obligatoire, une mission de « retraite à façon </w:t>
      </w:r>
      <w:bookmarkStart w:id="0" w:name="_Hlk180588204"/>
      <w:r w:rsidRPr="00117752">
        <w:rPr>
          <w:rFonts w:ascii="Tahoma" w:hAnsi="Tahoma" w:cs="Tahoma"/>
          <w:sz w:val="20"/>
          <w:szCs w:val="20"/>
        </w:rPr>
        <w:t xml:space="preserve">» telle que prévue par l’article L452-41 du CGFP </w:t>
      </w:r>
      <w:bookmarkEnd w:id="0"/>
      <w:r w:rsidRPr="00117752">
        <w:rPr>
          <w:rFonts w:ascii="Tahoma" w:hAnsi="Tahoma" w:cs="Tahoma"/>
          <w:sz w:val="20"/>
          <w:szCs w:val="20"/>
        </w:rPr>
        <w:t xml:space="preserve">est proposée par convention. </w:t>
      </w:r>
    </w:p>
    <w:p w14:paraId="520B7435"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Elle permet au Centre de gestion d’assurer « toute tâche en matière de retraite et d’invalidité des agents » et ainsi d’instruire, de contrôler et de suivre les dossiers de retraite, sur délégation de la collectivité ou de l’établissement public.</w:t>
      </w:r>
    </w:p>
    <w:p w14:paraId="1C75FF81"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La réalisation de cette mission de « retraite à façon » est externalisée, par conventionnement, auprès de Centres de gestion partenaires ou, à titre subsidiaire, réalisée en interne par le service retraite du CDG51.</w:t>
      </w:r>
    </w:p>
    <w:p w14:paraId="75D7C111"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En adhérant à cette mission, le cas échéant, la collectivité ou l’établissement</w:t>
      </w:r>
      <w:r w:rsidRPr="00117752">
        <w:rPr>
          <w:rFonts w:ascii="Tahoma" w:hAnsi="Tahoma" w:cs="Tahoma"/>
          <w:i/>
          <w:sz w:val="20"/>
          <w:szCs w:val="20"/>
        </w:rPr>
        <w:t xml:space="preserve"> </w:t>
      </w:r>
      <w:r w:rsidRPr="00117752">
        <w:rPr>
          <w:rFonts w:ascii="Tahoma" w:hAnsi="Tahoma" w:cs="Tahoma"/>
          <w:sz w:val="20"/>
          <w:szCs w:val="20"/>
        </w:rPr>
        <w:t>prend acte de la collaboration avec un Centre de gestion partenaire et donne délégation pour un accès aux dossiers retraite de ses actifs.</w:t>
      </w:r>
    </w:p>
    <w:p w14:paraId="711694C5" w14:textId="77777777" w:rsidR="00117752" w:rsidRPr="00117752" w:rsidRDefault="00117752" w:rsidP="00117752">
      <w:pPr>
        <w:autoSpaceDE w:val="0"/>
        <w:autoSpaceDN w:val="0"/>
        <w:adjustRightInd w:val="0"/>
        <w:spacing w:before="120" w:after="0" w:line="240" w:lineRule="auto"/>
        <w:jc w:val="both"/>
        <w:rPr>
          <w:rFonts w:ascii="Tahoma" w:hAnsi="Tahoma" w:cs="Tahoma"/>
          <w:sz w:val="20"/>
          <w:szCs w:val="20"/>
        </w:rPr>
      </w:pPr>
      <w:r w:rsidRPr="00117752">
        <w:rPr>
          <w:rFonts w:ascii="Tahoma" w:hAnsi="Tahoma" w:cs="Tahoma"/>
          <w:sz w:val="20"/>
          <w:szCs w:val="20"/>
        </w:rPr>
        <w:t>Pour pouvoir bénéficier de cette mission, il convient de prendre une délibération autorisant l’autorité territoriale à conventionner avec le Centre de Gestion de la Marne.</w:t>
      </w:r>
    </w:p>
    <w:p w14:paraId="0096D229" w14:textId="77777777" w:rsidR="001147AF" w:rsidRDefault="001147AF" w:rsidP="003E6C68">
      <w:pPr>
        <w:autoSpaceDE w:val="0"/>
        <w:autoSpaceDN w:val="0"/>
        <w:adjustRightInd w:val="0"/>
        <w:spacing w:before="120" w:after="0" w:line="240" w:lineRule="auto"/>
        <w:jc w:val="both"/>
        <w:rPr>
          <w:rFonts w:ascii="Tahoma" w:hAnsi="Tahoma" w:cs="Tahoma"/>
          <w:sz w:val="20"/>
          <w:szCs w:val="20"/>
        </w:rPr>
      </w:pPr>
    </w:p>
    <w:p w14:paraId="35090E24" w14:textId="77777777" w:rsidR="001147AF" w:rsidRPr="00136029" w:rsidRDefault="001147AF" w:rsidP="003E6C68">
      <w:pPr>
        <w:autoSpaceDE w:val="0"/>
        <w:autoSpaceDN w:val="0"/>
        <w:adjustRightInd w:val="0"/>
        <w:spacing w:before="120" w:after="0" w:line="240" w:lineRule="auto"/>
        <w:jc w:val="both"/>
        <w:rPr>
          <w:rFonts w:ascii="Tahoma" w:hAnsi="Tahoma" w:cs="Tahoma"/>
          <w:sz w:val="20"/>
          <w:szCs w:val="20"/>
        </w:rPr>
      </w:pPr>
    </w:p>
    <w:p w14:paraId="37704B1B" w14:textId="77777777" w:rsidR="00B249C9" w:rsidRDefault="005E3B0A" w:rsidP="005E3B0A">
      <w:pPr>
        <w:autoSpaceDE w:val="0"/>
        <w:autoSpaceDN w:val="0"/>
        <w:adjustRightInd w:val="0"/>
        <w:spacing w:after="0" w:line="240" w:lineRule="auto"/>
        <w:jc w:val="both"/>
        <w:rPr>
          <w:rFonts w:ascii="Tahoma" w:hAnsi="Tahoma" w:cs="Tahoma"/>
          <w:sz w:val="20"/>
          <w:szCs w:val="20"/>
        </w:rPr>
      </w:pPr>
      <w:r w:rsidRPr="00136029">
        <w:rPr>
          <w:rFonts w:ascii="Tahoma" w:hAnsi="Tahoma" w:cs="Tahoma"/>
          <w:b/>
          <w:sz w:val="20"/>
          <w:szCs w:val="20"/>
        </w:rPr>
        <w:t>Entre</w:t>
      </w:r>
      <w:r w:rsidR="00D7142C">
        <w:rPr>
          <w:rFonts w:ascii="Tahoma" w:hAnsi="Tahoma" w:cs="Tahoma"/>
          <w:b/>
          <w:sz w:val="20"/>
          <w:szCs w:val="20"/>
        </w:rPr>
        <w:t> </w:t>
      </w:r>
      <w:r w:rsidR="00D7142C">
        <w:rPr>
          <w:rFonts w:ascii="Tahoma" w:hAnsi="Tahoma" w:cs="Tahoma"/>
          <w:sz w:val="20"/>
          <w:szCs w:val="20"/>
        </w:rPr>
        <w:t>:</w:t>
      </w:r>
      <w:r w:rsidRPr="00136029">
        <w:rPr>
          <w:rFonts w:ascii="Tahoma" w:hAnsi="Tahoma" w:cs="Tahoma"/>
          <w:sz w:val="20"/>
          <w:szCs w:val="20"/>
        </w:rPr>
        <w:t xml:space="preserve"> </w:t>
      </w:r>
    </w:p>
    <w:p w14:paraId="69FE097C" w14:textId="77777777" w:rsidR="00B249C9" w:rsidRPr="006C11E2" w:rsidRDefault="00B249C9" w:rsidP="00B249C9">
      <w:pPr>
        <w:tabs>
          <w:tab w:val="left" w:pos="3261"/>
          <w:tab w:val="left" w:leader="dot" w:pos="9072"/>
        </w:tabs>
        <w:autoSpaceDE w:val="0"/>
        <w:autoSpaceDN w:val="0"/>
        <w:adjustRightInd w:val="0"/>
        <w:spacing w:before="240" w:after="0" w:line="240" w:lineRule="auto"/>
        <w:jc w:val="both"/>
        <w:rPr>
          <w:rFonts w:ascii="Tahoma" w:hAnsi="Tahoma" w:cs="Tahoma"/>
          <w:sz w:val="20"/>
          <w:szCs w:val="20"/>
        </w:rPr>
      </w:pPr>
      <w:r w:rsidRPr="00B249C9">
        <w:rPr>
          <w:rFonts w:ascii="Tahoma" w:hAnsi="Tahoma" w:cs="Tahoma"/>
          <w:b/>
          <w:sz w:val="20"/>
          <w:szCs w:val="20"/>
        </w:rPr>
        <w:t>Collectivité ou établissement :</w:t>
      </w:r>
      <w:r w:rsidRPr="00B249C9">
        <w:rPr>
          <w:rFonts w:ascii="Tahoma" w:hAnsi="Tahoma" w:cs="Tahoma"/>
          <w:b/>
          <w:sz w:val="20"/>
          <w:szCs w:val="20"/>
        </w:rPr>
        <w:tab/>
      </w:r>
      <w:r w:rsidR="006C11E2">
        <w:rPr>
          <w:rFonts w:ascii="Tahoma" w:hAnsi="Tahoma" w:cs="Tahoma"/>
          <w:sz w:val="20"/>
          <w:szCs w:val="20"/>
        </w:rPr>
        <w:tab/>
      </w:r>
    </w:p>
    <w:p w14:paraId="51BEC4E5" w14:textId="77777777" w:rsidR="005E3B0A" w:rsidRPr="006C11E2" w:rsidRDefault="006C11E2" w:rsidP="006C11E2">
      <w:pPr>
        <w:tabs>
          <w:tab w:val="left" w:pos="567"/>
          <w:tab w:val="left" w:pos="3261"/>
          <w:tab w:val="left" w:leader="dot" w:pos="9072"/>
        </w:tabs>
        <w:autoSpaceDE w:val="0"/>
        <w:autoSpaceDN w:val="0"/>
        <w:adjustRightInd w:val="0"/>
        <w:spacing w:before="240" w:after="0" w:line="240" w:lineRule="auto"/>
        <w:ind w:left="567"/>
        <w:jc w:val="both"/>
        <w:rPr>
          <w:rFonts w:ascii="Tahoma" w:hAnsi="Tahoma" w:cs="Tahoma"/>
          <w:sz w:val="20"/>
          <w:szCs w:val="20"/>
        </w:rPr>
      </w:pPr>
      <w:r w:rsidRPr="00B249C9">
        <w:rPr>
          <w:rFonts w:ascii="Tahoma" w:hAnsi="Tahoma" w:cs="Tahoma"/>
          <w:b/>
          <w:sz w:val="20"/>
          <w:szCs w:val="20"/>
        </w:rPr>
        <w:t>R</w:t>
      </w:r>
      <w:r w:rsidR="005E3B0A" w:rsidRPr="00B249C9">
        <w:rPr>
          <w:rFonts w:ascii="Tahoma" w:hAnsi="Tahoma" w:cs="Tahoma"/>
          <w:b/>
          <w:sz w:val="20"/>
          <w:szCs w:val="20"/>
        </w:rPr>
        <w:t>eprésenté</w:t>
      </w:r>
      <w:r>
        <w:rPr>
          <w:rFonts w:ascii="Tahoma" w:hAnsi="Tahoma" w:cs="Tahoma"/>
          <w:b/>
          <w:sz w:val="20"/>
          <w:szCs w:val="20"/>
        </w:rPr>
        <w:t>(e)</w:t>
      </w:r>
      <w:r w:rsidR="005E3B0A" w:rsidRPr="00B249C9">
        <w:rPr>
          <w:rFonts w:ascii="Tahoma" w:hAnsi="Tahoma" w:cs="Tahoma"/>
          <w:b/>
          <w:sz w:val="20"/>
          <w:szCs w:val="20"/>
        </w:rPr>
        <w:t xml:space="preserve"> par</w:t>
      </w:r>
      <w:r w:rsidR="00D7142C">
        <w:rPr>
          <w:rFonts w:ascii="Tahoma" w:hAnsi="Tahoma" w:cs="Tahoma"/>
          <w:b/>
          <w:sz w:val="20"/>
          <w:szCs w:val="20"/>
        </w:rPr>
        <w:t> :</w:t>
      </w:r>
      <w:r w:rsidR="00B249C9" w:rsidRPr="00B249C9">
        <w:rPr>
          <w:rFonts w:ascii="Tahoma" w:hAnsi="Tahoma" w:cs="Tahoma"/>
          <w:b/>
          <w:sz w:val="20"/>
          <w:szCs w:val="20"/>
        </w:rPr>
        <w:tab/>
      </w:r>
      <w:r>
        <w:rPr>
          <w:rFonts w:ascii="Tahoma" w:hAnsi="Tahoma" w:cs="Tahoma"/>
          <w:sz w:val="20"/>
          <w:szCs w:val="20"/>
        </w:rPr>
        <w:tab/>
      </w:r>
    </w:p>
    <w:p w14:paraId="1E945FC8" w14:textId="77777777" w:rsidR="00D7142C" w:rsidRPr="006C11E2" w:rsidRDefault="00D7142C" w:rsidP="006C11E2">
      <w:pPr>
        <w:tabs>
          <w:tab w:val="left" w:pos="567"/>
          <w:tab w:val="left" w:pos="3261"/>
          <w:tab w:val="left" w:leader="dot" w:pos="9072"/>
        </w:tabs>
        <w:autoSpaceDE w:val="0"/>
        <w:autoSpaceDN w:val="0"/>
        <w:adjustRightInd w:val="0"/>
        <w:spacing w:before="240" w:after="0" w:line="240" w:lineRule="auto"/>
        <w:ind w:left="567"/>
        <w:jc w:val="both"/>
        <w:rPr>
          <w:rFonts w:ascii="Tahoma" w:hAnsi="Tahoma" w:cs="Tahoma"/>
          <w:sz w:val="20"/>
          <w:szCs w:val="20"/>
        </w:rPr>
      </w:pPr>
      <w:r>
        <w:rPr>
          <w:rFonts w:ascii="Tahoma" w:hAnsi="Tahoma" w:cs="Tahoma"/>
          <w:b/>
          <w:sz w:val="20"/>
          <w:szCs w:val="20"/>
        </w:rPr>
        <w:t>Fonction :</w:t>
      </w:r>
      <w:r>
        <w:rPr>
          <w:rFonts w:ascii="Tahoma" w:hAnsi="Tahoma" w:cs="Tahoma"/>
          <w:b/>
          <w:sz w:val="20"/>
          <w:szCs w:val="20"/>
        </w:rPr>
        <w:tab/>
      </w:r>
      <w:r w:rsidR="006C11E2">
        <w:rPr>
          <w:rFonts w:ascii="Tahoma" w:hAnsi="Tahoma" w:cs="Tahoma"/>
          <w:sz w:val="20"/>
          <w:szCs w:val="20"/>
        </w:rPr>
        <w:tab/>
      </w:r>
    </w:p>
    <w:p w14:paraId="3D2B4649" w14:textId="77777777" w:rsidR="00D7142C" w:rsidRPr="00D7142C" w:rsidRDefault="006C11E2" w:rsidP="00D7142C">
      <w:pPr>
        <w:tabs>
          <w:tab w:val="left" w:pos="567"/>
          <w:tab w:val="left" w:leader="dot" w:pos="9072"/>
        </w:tabs>
        <w:autoSpaceDE w:val="0"/>
        <w:autoSpaceDN w:val="0"/>
        <w:adjustRightInd w:val="0"/>
        <w:spacing w:before="240" w:after="0" w:line="240" w:lineRule="auto"/>
        <w:ind w:left="567"/>
        <w:jc w:val="both"/>
        <w:rPr>
          <w:rFonts w:ascii="Tahoma" w:hAnsi="Tahoma" w:cs="Tahoma"/>
          <w:sz w:val="20"/>
          <w:szCs w:val="20"/>
        </w:rPr>
      </w:pPr>
      <w:r>
        <w:rPr>
          <w:rFonts w:ascii="Tahoma" w:hAnsi="Tahoma" w:cs="Tahoma"/>
          <w:sz w:val="20"/>
          <w:szCs w:val="20"/>
        </w:rPr>
        <w:t>dû</w:t>
      </w:r>
      <w:r w:rsidR="00D7142C" w:rsidRPr="00D7142C">
        <w:rPr>
          <w:rFonts w:ascii="Tahoma" w:hAnsi="Tahoma" w:cs="Tahoma"/>
          <w:sz w:val="20"/>
          <w:szCs w:val="20"/>
        </w:rPr>
        <w:t>ment habilité par délibération de l’assemblée délibérante du</w:t>
      </w:r>
      <w:r w:rsidR="00D7142C">
        <w:rPr>
          <w:rFonts w:ascii="Tahoma" w:hAnsi="Tahoma" w:cs="Tahoma"/>
          <w:sz w:val="20"/>
          <w:szCs w:val="20"/>
        </w:rPr>
        <w:t xml:space="preserve"> (date) :</w:t>
      </w:r>
      <w:r w:rsidR="00D7142C" w:rsidRPr="00D7142C">
        <w:rPr>
          <w:rFonts w:ascii="Tahoma" w:hAnsi="Tahoma" w:cs="Tahoma"/>
          <w:sz w:val="20"/>
          <w:szCs w:val="20"/>
        </w:rPr>
        <w:t xml:space="preserve"> </w:t>
      </w:r>
      <w:r w:rsidR="00D7142C">
        <w:rPr>
          <w:rFonts w:ascii="Tahoma" w:hAnsi="Tahoma" w:cs="Tahoma"/>
          <w:sz w:val="20"/>
          <w:szCs w:val="20"/>
        </w:rPr>
        <w:tab/>
      </w:r>
    </w:p>
    <w:p w14:paraId="40343510" w14:textId="77777777" w:rsidR="005E3B0A" w:rsidRPr="00136029" w:rsidRDefault="005E3B0A" w:rsidP="003E6C68">
      <w:pPr>
        <w:autoSpaceDE w:val="0"/>
        <w:autoSpaceDN w:val="0"/>
        <w:adjustRightInd w:val="0"/>
        <w:spacing w:before="120" w:after="0" w:line="240" w:lineRule="auto"/>
        <w:jc w:val="both"/>
        <w:rPr>
          <w:rFonts w:ascii="Tahoma" w:hAnsi="Tahoma" w:cs="Tahoma"/>
          <w:sz w:val="20"/>
          <w:szCs w:val="20"/>
        </w:rPr>
      </w:pPr>
    </w:p>
    <w:p w14:paraId="2DE478C9" w14:textId="77777777" w:rsidR="005E3B0A" w:rsidRPr="00136029" w:rsidRDefault="005E3B0A" w:rsidP="003E6C68">
      <w:pPr>
        <w:autoSpaceDE w:val="0"/>
        <w:autoSpaceDN w:val="0"/>
        <w:adjustRightInd w:val="0"/>
        <w:spacing w:before="120" w:after="0" w:line="240" w:lineRule="auto"/>
        <w:jc w:val="both"/>
        <w:rPr>
          <w:rFonts w:ascii="Tahoma" w:hAnsi="Tahoma" w:cs="Tahoma"/>
          <w:b/>
          <w:sz w:val="20"/>
          <w:szCs w:val="20"/>
        </w:rPr>
      </w:pPr>
      <w:r w:rsidRPr="00136029">
        <w:rPr>
          <w:rFonts w:ascii="Tahoma" w:hAnsi="Tahoma" w:cs="Tahoma"/>
          <w:b/>
          <w:sz w:val="20"/>
          <w:szCs w:val="20"/>
        </w:rPr>
        <w:t>Et</w:t>
      </w:r>
    </w:p>
    <w:p w14:paraId="30FA85EC" w14:textId="77777777" w:rsidR="005E3B0A" w:rsidRPr="00136029" w:rsidRDefault="005E3B0A" w:rsidP="003E6C68">
      <w:pPr>
        <w:autoSpaceDE w:val="0"/>
        <w:autoSpaceDN w:val="0"/>
        <w:adjustRightInd w:val="0"/>
        <w:spacing w:before="120" w:after="0" w:line="240" w:lineRule="auto"/>
        <w:jc w:val="both"/>
        <w:rPr>
          <w:rFonts w:ascii="Tahoma" w:hAnsi="Tahoma" w:cs="Tahoma"/>
          <w:b/>
          <w:sz w:val="20"/>
          <w:szCs w:val="20"/>
        </w:rPr>
      </w:pPr>
    </w:p>
    <w:p w14:paraId="15F06C7A" w14:textId="77777777" w:rsidR="005E3B0A" w:rsidRPr="00DA4EDF" w:rsidRDefault="005E3B0A" w:rsidP="003E6C68">
      <w:pPr>
        <w:autoSpaceDE w:val="0"/>
        <w:autoSpaceDN w:val="0"/>
        <w:adjustRightInd w:val="0"/>
        <w:spacing w:before="120" w:after="0" w:line="240" w:lineRule="auto"/>
        <w:jc w:val="both"/>
        <w:rPr>
          <w:rFonts w:ascii="Tahoma" w:hAnsi="Tahoma" w:cs="Tahoma"/>
          <w:b/>
          <w:sz w:val="20"/>
          <w:szCs w:val="20"/>
        </w:rPr>
      </w:pPr>
      <w:r w:rsidRPr="00DA4EDF">
        <w:rPr>
          <w:rFonts w:ascii="Tahoma" w:hAnsi="Tahoma" w:cs="Tahoma"/>
          <w:b/>
          <w:sz w:val="20"/>
          <w:szCs w:val="20"/>
        </w:rPr>
        <w:t>Le Centre de Gestion</w:t>
      </w:r>
      <w:r w:rsidR="00D7142C" w:rsidRPr="00DA4EDF">
        <w:rPr>
          <w:rFonts w:ascii="Tahoma" w:hAnsi="Tahoma" w:cs="Tahoma"/>
          <w:b/>
          <w:sz w:val="20"/>
          <w:szCs w:val="20"/>
        </w:rPr>
        <w:t xml:space="preserve"> de la fonction </w:t>
      </w:r>
      <w:r w:rsidR="005858EC" w:rsidRPr="00DA4EDF">
        <w:rPr>
          <w:rFonts w:ascii="Tahoma" w:hAnsi="Tahoma" w:cs="Tahoma"/>
          <w:b/>
          <w:sz w:val="20"/>
          <w:szCs w:val="20"/>
        </w:rPr>
        <w:t xml:space="preserve">publique territoriale de </w:t>
      </w:r>
      <w:r w:rsidR="00937293">
        <w:rPr>
          <w:rFonts w:ascii="Tahoma" w:hAnsi="Tahoma" w:cs="Tahoma"/>
          <w:b/>
          <w:sz w:val="20"/>
          <w:szCs w:val="20"/>
        </w:rPr>
        <w:t>la Marne</w:t>
      </w:r>
      <w:r w:rsidR="005858EC" w:rsidRPr="00DA4EDF">
        <w:rPr>
          <w:rFonts w:ascii="Tahoma" w:hAnsi="Tahoma" w:cs="Tahoma"/>
          <w:b/>
          <w:sz w:val="20"/>
          <w:szCs w:val="20"/>
        </w:rPr>
        <w:t xml:space="preserve"> (CDG </w:t>
      </w:r>
      <w:r w:rsidR="00937293">
        <w:rPr>
          <w:rFonts w:ascii="Tahoma" w:hAnsi="Tahoma" w:cs="Tahoma"/>
          <w:b/>
          <w:sz w:val="20"/>
          <w:szCs w:val="20"/>
        </w:rPr>
        <w:t>51</w:t>
      </w:r>
      <w:r w:rsidR="005858EC" w:rsidRPr="00DA4EDF">
        <w:rPr>
          <w:rFonts w:ascii="Tahoma" w:hAnsi="Tahoma" w:cs="Tahoma"/>
          <w:b/>
          <w:sz w:val="20"/>
          <w:szCs w:val="20"/>
        </w:rPr>
        <w:t>)</w:t>
      </w:r>
    </w:p>
    <w:p w14:paraId="437E5192" w14:textId="77777777" w:rsidR="005858EC" w:rsidRDefault="005858EC" w:rsidP="003E6C68">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 xml:space="preserve">Représenté par son Président </w:t>
      </w:r>
      <w:r w:rsidR="003504A7">
        <w:rPr>
          <w:rFonts w:ascii="Tahoma" w:hAnsi="Tahoma" w:cs="Tahoma"/>
          <w:sz w:val="20"/>
          <w:szCs w:val="20"/>
        </w:rPr>
        <w:t xml:space="preserve">M. </w:t>
      </w:r>
      <w:r w:rsidR="00937293">
        <w:rPr>
          <w:rFonts w:ascii="Tahoma" w:hAnsi="Tahoma" w:cs="Tahoma"/>
          <w:sz w:val="20"/>
          <w:szCs w:val="20"/>
        </w:rPr>
        <w:t>Patrice VALENTIN</w:t>
      </w:r>
    </w:p>
    <w:p w14:paraId="600C324B" w14:textId="704CCE92" w:rsidR="005858EC" w:rsidRPr="00136029" w:rsidRDefault="005858EC" w:rsidP="003E6C68">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lastRenderedPageBreak/>
        <w:t xml:space="preserve">Dument habilité par délibération du conseil d’administration </w:t>
      </w:r>
      <w:r w:rsidR="00DA4EDF">
        <w:rPr>
          <w:rFonts w:ascii="Tahoma" w:hAnsi="Tahoma" w:cs="Tahoma"/>
          <w:sz w:val="20"/>
          <w:szCs w:val="20"/>
        </w:rPr>
        <w:t>n°</w:t>
      </w:r>
      <w:r w:rsidR="009E38EA">
        <w:rPr>
          <w:rFonts w:ascii="Tahoma" w:hAnsi="Tahoma" w:cs="Tahoma"/>
          <w:sz w:val="20"/>
          <w:szCs w:val="20"/>
        </w:rPr>
        <w:t xml:space="preserve"> 2025-09 du 7 février 2025</w:t>
      </w:r>
    </w:p>
    <w:p w14:paraId="4EF2426F" w14:textId="77777777" w:rsidR="00DA4EDF" w:rsidRPr="00136029" w:rsidRDefault="00DA4EDF" w:rsidP="003E6C68">
      <w:pPr>
        <w:autoSpaceDE w:val="0"/>
        <w:autoSpaceDN w:val="0"/>
        <w:adjustRightInd w:val="0"/>
        <w:spacing w:before="120" w:after="0" w:line="240" w:lineRule="auto"/>
        <w:jc w:val="both"/>
        <w:rPr>
          <w:rFonts w:ascii="Tahoma" w:hAnsi="Tahoma" w:cs="Tahoma"/>
          <w:sz w:val="20"/>
          <w:szCs w:val="20"/>
        </w:rPr>
      </w:pPr>
    </w:p>
    <w:p w14:paraId="3EEB7856" w14:textId="77777777" w:rsidR="001D6578" w:rsidRDefault="001D6578" w:rsidP="001D6578">
      <w:pPr>
        <w:pStyle w:val="Texte"/>
      </w:pPr>
      <w:bookmarkStart w:id="1" w:name="_Hlk180587948"/>
      <w:r w:rsidRPr="00FB0F33">
        <w:t>Vu le Code général de la fonction publique, notamment ses articles L452-34, L452-35</w:t>
      </w:r>
      <w:r w:rsidR="00131574">
        <w:t>, L452-38</w:t>
      </w:r>
      <w:r w:rsidRPr="00FB0F33">
        <w:t xml:space="preserve"> et L452-41,</w:t>
      </w:r>
    </w:p>
    <w:p w14:paraId="0C4154AF" w14:textId="099EA74E" w:rsidR="00F2044E" w:rsidRDefault="00F2044E" w:rsidP="00F2044E">
      <w:pPr>
        <w:autoSpaceDE w:val="0"/>
        <w:autoSpaceDN w:val="0"/>
        <w:adjustRightInd w:val="0"/>
        <w:spacing w:before="120" w:after="0" w:line="240" w:lineRule="auto"/>
        <w:jc w:val="both"/>
        <w:rPr>
          <w:rFonts w:ascii="Tahoma" w:hAnsi="Tahoma" w:cs="Tahoma"/>
          <w:sz w:val="20"/>
          <w:szCs w:val="20"/>
        </w:rPr>
      </w:pPr>
      <w:r w:rsidRPr="00460678">
        <w:rPr>
          <w:rFonts w:ascii="Tahoma" w:hAnsi="Tahoma" w:cs="Tahoma"/>
          <w:sz w:val="20"/>
          <w:szCs w:val="20"/>
        </w:rPr>
        <w:t>Vu la délibération du Conseil d’administration du CDG51 n°2024-41 du 12 octobre 2024 portant mise en place d’une mission de retraite à façon,</w:t>
      </w:r>
    </w:p>
    <w:p w14:paraId="2684FF9A" w14:textId="47D176FB" w:rsidR="00117752" w:rsidRPr="00460678" w:rsidRDefault="00117752" w:rsidP="00F2044E">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Vu la délibération du Conseil d’</w:t>
      </w:r>
      <w:r w:rsidR="008A7E93">
        <w:rPr>
          <w:rFonts w:ascii="Tahoma" w:hAnsi="Tahoma" w:cs="Tahoma"/>
          <w:sz w:val="20"/>
          <w:szCs w:val="20"/>
        </w:rPr>
        <w:t>administration</w:t>
      </w:r>
      <w:r>
        <w:rPr>
          <w:rFonts w:ascii="Tahoma" w:hAnsi="Tahoma" w:cs="Tahoma"/>
          <w:sz w:val="20"/>
          <w:szCs w:val="20"/>
        </w:rPr>
        <w:t xml:space="preserve"> du CDG51 n°2025-44 du </w:t>
      </w:r>
      <w:r w:rsidR="008A7E93">
        <w:rPr>
          <w:rFonts w:ascii="Tahoma" w:hAnsi="Tahoma" w:cs="Tahoma"/>
          <w:sz w:val="20"/>
          <w:szCs w:val="20"/>
        </w:rPr>
        <w:t>9 décembre</w:t>
      </w:r>
      <w:r>
        <w:rPr>
          <w:rFonts w:ascii="Tahoma" w:hAnsi="Tahoma" w:cs="Tahoma"/>
          <w:sz w:val="20"/>
          <w:szCs w:val="20"/>
        </w:rPr>
        <w:t xml:space="preserve"> 2025 </w:t>
      </w:r>
      <w:r w:rsidR="00180554">
        <w:rPr>
          <w:rFonts w:ascii="Tahoma" w:hAnsi="Tahoma" w:cs="Tahoma"/>
          <w:sz w:val="20"/>
          <w:szCs w:val="20"/>
        </w:rPr>
        <w:t>portant évolution de la mission de retraite à façon</w:t>
      </w:r>
      <w:r w:rsidR="00502979">
        <w:rPr>
          <w:rFonts w:ascii="Tahoma" w:hAnsi="Tahoma" w:cs="Tahoma"/>
          <w:sz w:val="20"/>
          <w:szCs w:val="20"/>
        </w:rPr>
        <w:t>,</w:t>
      </w:r>
      <w:bookmarkStart w:id="2" w:name="_GoBack"/>
      <w:bookmarkEnd w:id="2"/>
    </w:p>
    <w:bookmarkEnd w:id="1"/>
    <w:p w14:paraId="459312B0" w14:textId="77777777" w:rsidR="005E3B0A" w:rsidRPr="00136029" w:rsidRDefault="005E3B0A" w:rsidP="00707127">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Vu la délibération du</w:t>
      </w:r>
      <w:r w:rsidR="001D6578">
        <w:rPr>
          <w:rFonts w:ascii="Tahoma" w:hAnsi="Tahoma" w:cs="Tahoma"/>
          <w:sz w:val="20"/>
          <w:szCs w:val="20"/>
        </w:rPr>
        <w:t>……………</w:t>
      </w:r>
      <w:r w:rsidRPr="00136029">
        <w:rPr>
          <w:rFonts w:ascii="Tahoma" w:hAnsi="Tahoma" w:cs="Tahoma"/>
          <w:sz w:val="20"/>
          <w:szCs w:val="20"/>
        </w:rPr>
        <w:t xml:space="preserve"> autorisant le </w:t>
      </w:r>
      <w:r w:rsidR="00D02AC4">
        <w:rPr>
          <w:rFonts w:ascii="Tahoma" w:hAnsi="Tahoma" w:cs="Tahoma"/>
          <w:sz w:val="20"/>
          <w:szCs w:val="20"/>
        </w:rPr>
        <w:t>M</w:t>
      </w:r>
      <w:r w:rsidRPr="00136029">
        <w:rPr>
          <w:rFonts w:ascii="Tahoma" w:hAnsi="Tahoma" w:cs="Tahoma"/>
          <w:sz w:val="20"/>
          <w:szCs w:val="20"/>
        </w:rPr>
        <w:t xml:space="preserve">aire ou le </w:t>
      </w:r>
      <w:r w:rsidR="00D02AC4">
        <w:rPr>
          <w:rFonts w:ascii="Tahoma" w:hAnsi="Tahoma" w:cs="Tahoma"/>
          <w:sz w:val="20"/>
          <w:szCs w:val="20"/>
        </w:rPr>
        <w:t>P</w:t>
      </w:r>
      <w:r w:rsidRPr="00136029">
        <w:rPr>
          <w:rFonts w:ascii="Tahoma" w:hAnsi="Tahoma" w:cs="Tahoma"/>
          <w:sz w:val="20"/>
          <w:szCs w:val="20"/>
        </w:rPr>
        <w:t>résident à signer la présente convention,</w:t>
      </w:r>
    </w:p>
    <w:p w14:paraId="3640C62D" w14:textId="77777777" w:rsidR="0056446E" w:rsidRDefault="0056446E" w:rsidP="0056446E">
      <w:pPr>
        <w:pStyle w:val="Texte"/>
      </w:pPr>
    </w:p>
    <w:p w14:paraId="3A6AFF01" w14:textId="77777777" w:rsidR="005E3B0A" w:rsidRPr="00DA4EDF" w:rsidRDefault="00DA4EDF" w:rsidP="003E6C68">
      <w:pPr>
        <w:spacing w:before="120" w:after="0" w:line="240" w:lineRule="auto"/>
        <w:jc w:val="both"/>
        <w:rPr>
          <w:rFonts w:ascii="Tahoma" w:hAnsi="Tahoma" w:cs="Tahoma"/>
          <w:b/>
          <w:sz w:val="20"/>
          <w:szCs w:val="20"/>
        </w:rPr>
      </w:pPr>
      <w:r>
        <w:rPr>
          <w:rFonts w:ascii="Tahoma" w:hAnsi="Tahoma" w:cs="Tahoma"/>
          <w:b/>
          <w:sz w:val="20"/>
          <w:szCs w:val="20"/>
        </w:rPr>
        <w:t>Il est convenu ce qui suit :</w:t>
      </w:r>
    </w:p>
    <w:p w14:paraId="35C595B7" w14:textId="77777777" w:rsidR="00782344" w:rsidRDefault="00782344" w:rsidP="003E6C68">
      <w:pPr>
        <w:autoSpaceDE w:val="0"/>
        <w:autoSpaceDN w:val="0"/>
        <w:adjustRightInd w:val="0"/>
        <w:spacing w:before="120" w:after="0" w:line="240" w:lineRule="auto"/>
        <w:jc w:val="both"/>
        <w:rPr>
          <w:rFonts w:ascii="Tahoma" w:hAnsi="Tahoma" w:cs="Tahoma"/>
          <w:b/>
          <w:bCs/>
          <w:sz w:val="20"/>
          <w:szCs w:val="20"/>
        </w:rPr>
      </w:pPr>
    </w:p>
    <w:p w14:paraId="780D6AD7" w14:textId="77777777" w:rsidR="00B17FF0" w:rsidRPr="00136029" w:rsidRDefault="00B17FF0" w:rsidP="003E6C68">
      <w:pPr>
        <w:autoSpaceDE w:val="0"/>
        <w:autoSpaceDN w:val="0"/>
        <w:adjustRightInd w:val="0"/>
        <w:spacing w:before="120" w:after="0" w:line="240" w:lineRule="auto"/>
        <w:jc w:val="both"/>
        <w:rPr>
          <w:rFonts w:ascii="Tahoma" w:hAnsi="Tahoma" w:cs="Tahoma"/>
          <w:b/>
          <w:sz w:val="20"/>
          <w:szCs w:val="20"/>
        </w:rPr>
      </w:pPr>
      <w:r w:rsidRPr="00136029">
        <w:rPr>
          <w:rFonts w:ascii="Tahoma" w:hAnsi="Tahoma" w:cs="Tahoma"/>
          <w:b/>
          <w:bCs/>
          <w:sz w:val="20"/>
          <w:szCs w:val="20"/>
        </w:rPr>
        <w:t>Article 1</w:t>
      </w:r>
      <w:r w:rsidRPr="00136029">
        <w:rPr>
          <w:rFonts w:ascii="Tahoma" w:hAnsi="Tahoma" w:cs="Tahoma"/>
          <w:b/>
          <w:bCs/>
          <w:sz w:val="20"/>
          <w:szCs w:val="20"/>
          <w:vertAlign w:val="superscript"/>
        </w:rPr>
        <w:t>er</w:t>
      </w:r>
      <w:r w:rsidRPr="00136029">
        <w:rPr>
          <w:rFonts w:ascii="Tahoma" w:hAnsi="Tahoma" w:cs="Tahoma"/>
          <w:b/>
          <w:bCs/>
          <w:sz w:val="20"/>
          <w:szCs w:val="20"/>
        </w:rPr>
        <w:t xml:space="preserve"> :</w:t>
      </w:r>
      <w:r w:rsidRPr="00136029">
        <w:rPr>
          <w:rFonts w:ascii="Tahoma" w:hAnsi="Tahoma" w:cs="Tahoma"/>
          <w:sz w:val="20"/>
          <w:szCs w:val="20"/>
        </w:rPr>
        <w:t xml:space="preserve"> </w:t>
      </w:r>
      <w:r w:rsidRPr="00136029">
        <w:rPr>
          <w:rFonts w:ascii="Tahoma" w:hAnsi="Tahoma" w:cs="Tahoma"/>
          <w:b/>
          <w:sz w:val="20"/>
          <w:szCs w:val="20"/>
        </w:rPr>
        <w:t xml:space="preserve">Objet de la convention </w:t>
      </w:r>
    </w:p>
    <w:p w14:paraId="35C8A062" w14:textId="77777777" w:rsidR="00656720" w:rsidRDefault="00656720" w:rsidP="00B65EF5">
      <w:pPr>
        <w:pStyle w:val="Texte"/>
      </w:pPr>
      <w:r w:rsidRPr="00656720">
        <w:t xml:space="preserve">Le Centre de Gestion </w:t>
      </w:r>
      <w:r w:rsidR="003F0BB3">
        <w:t>de la Marne</w:t>
      </w:r>
      <w:r>
        <w:t xml:space="preserve"> propose </w:t>
      </w:r>
      <w:r w:rsidR="00C8764A">
        <w:t>la</w:t>
      </w:r>
      <w:r>
        <w:t xml:space="preserve"> mission de </w:t>
      </w:r>
      <w:r w:rsidR="0032670B">
        <w:t>retraite à façon telle que prévue par l’article L452-41 du CGFP</w:t>
      </w:r>
      <w:r w:rsidRPr="00656720">
        <w:t>. La présente convention a</w:t>
      </w:r>
      <w:r>
        <w:t xml:space="preserve"> </w:t>
      </w:r>
      <w:r w:rsidRPr="00656720">
        <w:t xml:space="preserve">pour objet de définir les conditions </w:t>
      </w:r>
      <w:r w:rsidRPr="00D256EF">
        <w:t xml:space="preserve">générales d’adhésion de la collectivité </w:t>
      </w:r>
      <w:r w:rsidR="001826E8" w:rsidRPr="001826E8">
        <w:rPr>
          <w:i/>
        </w:rPr>
        <w:t>(ou de l’établissement)</w:t>
      </w:r>
      <w:r w:rsidR="001826E8">
        <w:t xml:space="preserve"> </w:t>
      </w:r>
      <w:r w:rsidRPr="00D256EF">
        <w:t>à cette mission.</w:t>
      </w:r>
      <w:r w:rsidR="005A7391" w:rsidRPr="00D256EF">
        <w:t xml:space="preserve"> </w:t>
      </w:r>
    </w:p>
    <w:p w14:paraId="6CBDA731" w14:textId="77777777" w:rsidR="00656720" w:rsidRDefault="00656720" w:rsidP="003E6C68">
      <w:pPr>
        <w:autoSpaceDE w:val="0"/>
        <w:autoSpaceDN w:val="0"/>
        <w:adjustRightInd w:val="0"/>
        <w:spacing w:before="120" w:after="0" w:line="240" w:lineRule="auto"/>
        <w:jc w:val="both"/>
        <w:rPr>
          <w:rFonts w:ascii="Tahoma" w:hAnsi="Tahoma" w:cs="Tahoma"/>
          <w:sz w:val="20"/>
          <w:szCs w:val="20"/>
        </w:rPr>
      </w:pPr>
    </w:p>
    <w:p w14:paraId="42C3E99A" w14:textId="77777777" w:rsidR="00656720" w:rsidRPr="002831CE" w:rsidRDefault="002831CE" w:rsidP="003E6C68">
      <w:pPr>
        <w:autoSpaceDE w:val="0"/>
        <w:autoSpaceDN w:val="0"/>
        <w:adjustRightInd w:val="0"/>
        <w:spacing w:before="120" w:after="0" w:line="240" w:lineRule="auto"/>
        <w:jc w:val="both"/>
        <w:rPr>
          <w:rFonts w:ascii="Tahoma" w:hAnsi="Tahoma" w:cs="Tahoma"/>
          <w:b/>
          <w:bCs/>
          <w:sz w:val="20"/>
          <w:szCs w:val="20"/>
        </w:rPr>
      </w:pPr>
      <w:r w:rsidRPr="002831CE">
        <w:rPr>
          <w:rFonts w:ascii="Tahoma" w:hAnsi="Tahoma" w:cs="Tahoma"/>
          <w:b/>
          <w:bCs/>
          <w:sz w:val="20"/>
          <w:szCs w:val="20"/>
        </w:rPr>
        <w:t xml:space="preserve">Article 2 : Définition de la </w:t>
      </w:r>
      <w:r w:rsidR="00055232">
        <w:rPr>
          <w:rFonts w:ascii="Tahoma" w:hAnsi="Tahoma" w:cs="Tahoma"/>
          <w:b/>
          <w:bCs/>
          <w:sz w:val="20"/>
          <w:szCs w:val="20"/>
        </w:rPr>
        <w:t>mission</w:t>
      </w:r>
    </w:p>
    <w:p w14:paraId="70E59AE0" w14:textId="77777777" w:rsidR="00D82624" w:rsidRDefault="005E3B0A"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w:t>
      </w:r>
      <w:r w:rsidR="001D2DFF">
        <w:rPr>
          <w:rFonts w:ascii="Tahoma" w:hAnsi="Tahoma" w:cs="Tahoma"/>
          <w:sz w:val="20"/>
          <w:szCs w:val="20"/>
        </w:rPr>
        <w:t xml:space="preserve">mission de retraite à façon permet de confier au Centre de Gestion la réalisation complète </w:t>
      </w:r>
      <w:r w:rsidR="00F634F8">
        <w:rPr>
          <w:rFonts w:ascii="Tahoma" w:hAnsi="Tahoma" w:cs="Tahoma"/>
          <w:sz w:val="20"/>
          <w:szCs w:val="20"/>
        </w:rPr>
        <w:t>d’une demande de départ en retraite</w:t>
      </w:r>
      <w:r w:rsidR="00802910">
        <w:rPr>
          <w:rFonts w:ascii="Tahoma" w:hAnsi="Tahoma" w:cs="Tahoma"/>
          <w:sz w:val="20"/>
          <w:szCs w:val="20"/>
        </w:rPr>
        <w:t xml:space="preserve"> d’un agent CNRACL en appréhendant l’ensemble de la procédure</w:t>
      </w:r>
      <w:r w:rsidR="001D2DFF">
        <w:rPr>
          <w:rFonts w:ascii="Tahoma" w:hAnsi="Tahoma" w:cs="Tahoma"/>
          <w:sz w:val="20"/>
          <w:szCs w:val="20"/>
        </w:rPr>
        <w:t xml:space="preserve"> inhérent</w:t>
      </w:r>
      <w:r w:rsidR="00802910">
        <w:rPr>
          <w:rFonts w:ascii="Tahoma" w:hAnsi="Tahoma" w:cs="Tahoma"/>
          <w:sz w:val="20"/>
          <w:szCs w:val="20"/>
        </w:rPr>
        <w:t>e</w:t>
      </w:r>
      <w:r w:rsidR="001D2DFF">
        <w:rPr>
          <w:rFonts w:ascii="Tahoma" w:hAnsi="Tahoma" w:cs="Tahoma"/>
          <w:sz w:val="20"/>
          <w:szCs w:val="20"/>
        </w:rPr>
        <w:t xml:space="preserve"> à l’étude des droits à la retraite et de la liquidation</w:t>
      </w:r>
      <w:r w:rsidR="003744F9">
        <w:rPr>
          <w:rFonts w:ascii="Tahoma" w:hAnsi="Tahoma" w:cs="Tahoma"/>
          <w:sz w:val="20"/>
          <w:szCs w:val="20"/>
        </w:rPr>
        <w:t> :</w:t>
      </w:r>
    </w:p>
    <w:p w14:paraId="33736CBA" w14:textId="77777777" w:rsidR="003744F9" w:rsidRPr="00426C09"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Réception de la</w:t>
      </w:r>
      <w:r w:rsidR="009E628E">
        <w:rPr>
          <w:rFonts w:ascii="Tahoma" w:hAnsi="Tahoma" w:cs="Tahoma"/>
          <w:sz w:val="20"/>
          <w:szCs w:val="20"/>
        </w:rPr>
        <w:t xml:space="preserve"> lettre de commande d</w:t>
      </w:r>
      <w:r w:rsidR="0026341D">
        <w:rPr>
          <w:rFonts w:ascii="Tahoma" w:hAnsi="Tahoma" w:cs="Tahoma"/>
          <w:sz w:val="20"/>
          <w:szCs w:val="20"/>
        </w:rPr>
        <w:t>e la collectivité accompagné</w:t>
      </w:r>
      <w:r w:rsidR="009E628E">
        <w:rPr>
          <w:rFonts w:ascii="Tahoma" w:hAnsi="Tahoma" w:cs="Tahoma"/>
          <w:sz w:val="20"/>
          <w:szCs w:val="20"/>
        </w:rPr>
        <w:t xml:space="preserve">e </w:t>
      </w:r>
      <w:r w:rsidRPr="00426C09">
        <w:rPr>
          <w:rFonts w:ascii="Tahoma" w:hAnsi="Tahoma" w:cs="Tahoma"/>
          <w:sz w:val="20"/>
          <w:szCs w:val="20"/>
        </w:rPr>
        <w:t>du courrier</w:t>
      </w:r>
      <w:r>
        <w:rPr>
          <w:rFonts w:ascii="Tahoma" w:hAnsi="Tahoma" w:cs="Tahoma"/>
          <w:sz w:val="20"/>
          <w:szCs w:val="20"/>
        </w:rPr>
        <w:t xml:space="preserve"> de l’agent</w:t>
      </w:r>
      <w:r w:rsidRPr="00426C09">
        <w:rPr>
          <w:rFonts w:ascii="Tahoma" w:hAnsi="Tahoma" w:cs="Tahoma"/>
          <w:sz w:val="20"/>
          <w:szCs w:val="20"/>
        </w:rPr>
        <w:t xml:space="preserve"> et de l’ensemble des pièces justificatives</w:t>
      </w:r>
      <w:r>
        <w:rPr>
          <w:rFonts w:ascii="Tahoma" w:hAnsi="Tahoma" w:cs="Tahoma"/>
          <w:sz w:val="20"/>
          <w:szCs w:val="20"/>
        </w:rPr>
        <w:t xml:space="preserve"> en sa possession</w:t>
      </w:r>
    </w:p>
    <w:p w14:paraId="6E1EDE07" w14:textId="77777777" w:rsidR="003744F9" w:rsidRPr="00A52F3D"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sz w:val="20"/>
          <w:szCs w:val="20"/>
        </w:rPr>
      </w:pPr>
      <w:r w:rsidRPr="003357CA">
        <w:rPr>
          <w:rFonts w:ascii="Tahoma" w:hAnsi="Tahoma" w:cs="Tahoma"/>
          <w:sz w:val="20"/>
          <w:szCs w:val="20"/>
        </w:rPr>
        <w:t xml:space="preserve">Création du dossier de départ </w:t>
      </w:r>
      <w:r>
        <w:rPr>
          <w:rFonts w:ascii="Tahoma" w:hAnsi="Tahoma" w:cs="Tahoma"/>
          <w:sz w:val="20"/>
          <w:szCs w:val="20"/>
        </w:rPr>
        <w:t>(o</w:t>
      </w:r>
      <w:r w:rsidRPr="00A52F3D">
        <w:rPr>
          <w:rFonts w:ascii="Tahoma" w:hAnsi="Tahoma" w:cs="Tahoma"/>
          <w:sz w:val="20"/>
          <w:szCs w:val="20"/>
        </w:rPr>
        <w:t>u récupération du dossier CNRACL généré</w:t>
      </w:r>
      <w:r>
        <w:rPr>
          <w:rFonts w:ascii="Tahoma" w:hAnsi="Tahoma" w:cs="Tahoma"/>
          <w:sz w:val="20"/>
          <w:szCs w:val="20"/>
        </w:rPr>
        <w:t xml:space="preserve"> par l’agent)</w:t>
      </w:r>
      <w:r w:rsidRPr="00A52F3D">
        <w:rPr>
          <w:rFonts w:ascii="Tahoma" w:hAnsi="Tahoma" w:cs="Tahoma"/>
          <w:sz w:val="20"/>
          <w:szCs w:val="20"/>
        </w:rPr>
        <w:t xml:space="preserve"> </w:t>
      </w:r>
    </w:p>
    <w:p w14:paraId="3138B72B" w14:textId="2F7B7B65" w:rsidR="003744F9" w:rsidRPr="00EF62A4"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i/>
          <w:iCs/>
          <w:color w:val="FF0000"/>
          <w:sz w:val="20"/>
          <w:szCs w:val="20"/>
        </w:rPr>
      </w:pPr>
      <w:r w:rsidRPr="003357CA">
        <w:rPr>
          <w:rFonts w:ascii="Tahoma" w:hAnsi="Tahoma" w:cs="Tahoma"/>
          <w:sz w:val="20"/>
          <w:szCs w:val="20"/>
        </w:rPr>
        <w:t>Vérification et complétude des données obligatoires du dossier de départ en fiabilisant le CIR au vu des pièces fournies par l</w:t>
      </w:r>
      <w:r w:rsidR="000D353F">
        <w:rPr>
          <w:rFonts w:ascii="Tahoma" w:hAnsi="Tahoma" w:cs="Tahoma"/>
          <w:sz w:val="20"/>
          <w:szCs w:val="20"/>
        </w:rPr>
        <w:t>a collectivité,</w:t>
      </w:r>
      <w:r>
        <w:rPr>
          <w:rFonts w:ascii="Tahoma" w:hAnsi="Tahoma" w:cs="Tahoma"/>
          <w:sz w:val="20"/>
          <w:szCs w:val="20"/>
        </w:rPr>
        <w:t xml:space="preserve"> </w:t>
      </w:r>
      <w:r w:rsidRPr="00A52F3D">
        <w:rPr>
          <w:rFonts w:ascii="Tahoma" w:hAnsi="Tahoma" w:cs="Tahoma"/>
          <w:iCs/>
          <w:sz w:val="20"/>
          <w:szCs w:val="20"/>
        </w:rPr>
        <w:t>incluant les données d’état-civil et familiales</w:t>
      </w:r>
      <w:r w:rsidRPr="00A52F3D">
        <w:rPr>
          <w:rFonts w:ascii="Tahoma" w:hAnsi="Tahoma" w:cs="Tahoma"/>
          <w:i/>
          <w:iCs/>
          <w:sz w:val="20"/>
          <w:szCs w:val="20"/>
        </w:rPr>
        <w:t xml:space="preserve"> </w:t>
      </w:r>
    </w:p>
    <w:p w14:paraId="67D7B393" w14:textId="77777777" w:rsidR="003744F9" w:rsidRPr="003357CA"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sz w:val="20"/>
          <w:szCs w:val="20"/>
        </w:rPr>
      </w:pPr>
      <w:r w:rsidRPr="003357CA">
        <w:rPr>
          <w:rFonts w:ascii="Tahoma" w:hAnsi="Tahoma" w:cs="Tahoma"/>
          <w:sz w:val="20"/>
          <w:szCs w:val="20"/>
        </w:rPr>
        <w:t>Téléversement des pièces</w:t>
      </w:r>
    </w:p>
    <w:p w14:paraId="59110F21" w14:textId="77777777" w:rsidR="003744F9" w:rsidRPr="003357CA"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sz w:val="20"/>
          <w:szCs w:val="20"/>
        </w:rPr>
      </w:pPr>
      <w:r w:rsidRPr="003357CA">
        <w:rPr>
          <w:rFonts w:ascii="Tahoma" w:hAnsi="Tahoma" w:cs="Tahoma"/>
          <w:sz w:val="20"/>
          <w:szCs w:val="20"/>
        </w:rPr>
        <w:t>Envoi du dossier de pension à la CNRAC</w:t>
      </w:r>
      <w:r w:rsidRPr="00A52F3D">
        <w:rPr>
          <w:rFonts w:ascii="Tahoma" w:hAnsi="Tahoma" w:cs="Tahoma"/>
          <w:sz w:val="20"/>
          <w:szCs w:val="20"/>
        </w:rPr>
        <w:t>L et au RAFP</w:t>
      </w:r>
    </w:p>
    <w:p w14:paraId="7E7E4112" w14:textId="77777777" w:rsidR="003744F9" w:rsidRPr="003357CA" w:rsidRDefault="003744F9" w:rsidP="003744F9">
      <w:pPr>
        <w:pStyle w:val="Paragraphedeliste"/>
        <w:numPr>
          <w:ilvl w:val="0"/>
          <w:numId w:val="10"/>
        </w:numPr>
        <w:autoSpaceDE w:val="0"/>
        <w:autoSpaceDN w:val="0"/>
        <w:adjustRightInd w:val="0"/>
        <w:spacing w:before="120" w:after="0" w:line="240" w:lineRule="auto"/>
        <w:jc w:val="both"/>
        <w:rPr>
          <w:rFonts w:ascii="Tahoma" w:hAnsi="Tahoma" w:cs="Tahoma"/>
          <w:sz w:val="20"/>
          <w:szCs w:val="20"/>
        </w:rPr>
      </w:pPr>
      <w:r w:rsidRPr="003357CA">
        <w:rPr>
          <w:rFonts w:ascii="Tahoma" w:hAnsi="Tahoma" w:cs="Tahoma"/>
          <w:sz w:val="20"/>
          <w:szCs w:val="20"/>
        </w:rPr>
        <w:t>Suivi du dossier jusqu’à son envoi au paiement</w:t>
      </w:r>
    </w:p>
    <w:p w14:paraId="4C9358CF" w14:textId="77777777" w:rsidR="003744F9" w:rsidRDefault="003744F9" w:rsidP="003744F9">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Durant toute cette</w:t>
      </w:r>
      <w:r w:rsidRPr="007F19E1">
        <w:rPr>
          <w:rFonts w:ascii="Tahoma" w:hAnsi="Tahoma" w:cs="Tahoma"/>
          <w:sz w:val="20"/>
          <w:szCs w:val="20"/>
        </w:rPr>
        <w:t xml:space="preserve"> procédure, le CDG51 reste le principal interlocuteur des collectivité</w:t>
      </w:r>
      <w:r>
        <w:rPr>
          <w:rFonts w:ascii="Tahoma" w:hAnsi="Tahoma" w:cs="Tahoma"/>
          <w:sz w:val="20"/>
          <w:szCs w:val="20"/>
        </w:rPr>
        <w:t>s</w:t>
      </w:r>
      <w:r w:rsidRPr="007F19E1">
        <w:rPr>
          <w:rFonts w:ascii="Tahoma" w:hAnsi="Tahoma" w:cs="Tahoma"/>
          <w:sz w:val="20"/>
          <w:szCs w:val="20"/>
        </w:rPr>
        <w:t xml:space="preserve"> </w:t>
      </w:r>
      <w:proofErr w:type="spellStart"/>
      <w:r>
        <w:rPr>
          <w:rFonts w:ascii="Tahoma" w:hAnsi="Tahoma" w:cs="Tahoma"/>
          <w:sz w:val="20"/>
          <w:szCs w:val="20"/>
        </w:rPr>
        <w:t>m</w:t>
      </w:r>
      <w:r w:rsidRPr="007F19E1">
        <w:rPr>
          <w:rFonts w:ascii="Tahoma" w:hAnsi="Tahoma" w:cs="Tahoma"/>
          <w:sz w:val="20"/>
          <w:szCs w:val="20"/>
        </w:rPr>
        <w:t>arnaises</w:t>
      </w:r>
      <w:proofErr w:type="spellEnd"/>
      <w:r w:rsidRPr="007F19E1">
        <w:rPr>
          <w:rFonts w:ascii="Tahoma" w:hAnsi="Tahoma" w:cs="Tahoma"/>
          <w:sz w:val="20"/>
          <w:szCs w:val="20"/>
        </w:rPr>
        <w:t>.</w:t>
      </w:r>
    </w:p>
    <w:p w14:paraId="4BC2CE0C" w14:textId="77777777" w:rsidR="00F802B7" w:rsidRPr="008C1CD5" w:rsidRDefault="00F802B7" w:rsidP="00F802B7">
      <w:pPr>
        <w:autoSpaceDE w:val="0"/>
        <w:autoSpaceDN w:val="0"/>
        <w:adjustRightInd w:val="0"/>
        <w:spacing w:before="120" w:after="0" w:line="240" w:lineRule="auto"/>
        <w:jc w:val="both"/>
        <w:rPr>
          <w:rFonts w:ascii="Tahoma" w:hAnsi="Tahoma" w:cs="Tahoma"/>
          <w:sz w:val="20"/>
          <w:szCs w:val="20"/>
        </w:rPr>
      </w:pPr>
    </w:p>
    <w:p w14:paraId="0B677BD4" w14:textId="77777777" w:rsidR="00F802B7" w:rsidRPr="008C1CD5" w:rsidRDefault="00F802B7" w:rsidP="00F802B7">
      <w:pPr>
        <w:autoSpaceDE w:val="0"/>
        <w:autoSpaceDN w:val="0"/>
        <w:adjustRightInd w:val="0"/>
        <w:spacing w:before="120" w:after="0" w:line="240" w:lineRule="auto"/>
        <w:jc w:val="both"/>
        <w:rPr>
          <w:rFonts w:ascii="Tahoma" w:hAnsi="Tahoma" w:cs="Tahoma"/>
          <w:b/>
          <w:sz w:val="20"/>
          <w:szCs w:val="20"/>
        </w:rPr>
      </w:pPr>
      <w:r w:rsidRPr="008C1CD5">
        <w:rPr>
          <w:rFonts w:ascii="Tahoma" w:hAnsi="Tahoma" w:cs="Tahoma"/>
          <w:b/>
          <w:sz w:val="20"/>
          <w:szCs w:val="20"/>
        </w:rPr>
        <w:t>Article 3 : Engagements des parties</w:t>
      </w:r>
    </w:p>
    <w:p w14:paraId="1C0622D9" w14:textId="77777777" w:rsidR="00F802B7" w:rsidRDefault="005B4FAA" w:rsidP="00F802B7">
      <w:pPr>
        <w:autoSpaceDE w:val="0"/>
        <w:autoSpaceDN w:val="0"/>
        <w:adjustRightInd w:val="0"/>
        <w:spacing w:before="120" w:after="0" w:line="240" w:lineRule="auto"/>
        <w:jc w:val="both"/>
        <w:rPr>
          <w:rFonts w:ascii="Tahoma" w:hAnsi="Tahoma" w:cs="Tahoma"/>
          <w:sz w:val="20"/>
          <w:szCs w:val="20"/>
        </w:rPr>
      </w:pPr>
      <w:r w:rsidRPr="008C1CD5">
        <w:rPr>
          <w:rFonts w:ascii="Tahoma" w:hAnsi="Tahoma" w:cs="Tahoma"/>
          <w:sz w:val="20"/>
          <w:szCs w:val="20"/>
        </w:rPr>
        <w:t>Le Centre de Gestion de la Marne met en œuvre l’ensemble de ses moyens et connaissances pour assurer la fiabilité du traitement des dossiers des actifs, dans les meilleurs délais en fonction de la technicité du dossier à traiter, des délais imposés par les diverses instances et du caractère exhaustif des informations communiquées par la collectivité et les organismes de retraite.</w:t>
      </w:r>
    </w:p>
    <w:p w14:paraId="3273A677" w14:textId="77777777" w:rsidR="00665D48" w:rsidRDefault="00665D48" w:rsidP="00F802B7">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 xml:space="preserve">La collectivité </w:t>
      </w:r>
      <w:r w:rsidRPr="00CE4BBD">
        <w:rPr>
          <w:rFonts w:ascii="Tahoma" w:hAnsi="Tahoma" w:cs="Tahoma"/>
          <w:i/>
          <w:sz w:val="20"/>
          <w:szCs w:val="20"/>
        </w:rPr>
        <w:t>(ou l’établissement)</w:t>
      </w:r>
      <w:r>
        <w:rPr>
          <w:rFonts w:ascii="Tahoma" w:hAnsi="Tahoma" w:cs="Tahoma"/>
          <w:sz w:val="20"/>
          <w:szCs w:val="20"/>
        </w:rPr>
        <w:t xml:space="preserve"> s’engage à fournir tout</w:t>
      </w:r>
      <w:r w:rsidR="00EE1123">
        <w:rPr>
          <w:rFonts w:ascii="Tahoma" w:hAnsi="Tahoma" w:cs="Tahoma"/>
          <w:sz w:val="20"/>
          <w:szCs w:val="20"/>
        </w:rPr>
        <w:t xml:space="preserve">e information nécessaire ou utile à la bonne exécution de la mission. </w:t>
      </w:r>
    </w:p>
    <w:p w14:paraId="19C5EF96" w14:textId="77777777" w:rsidR="00EE1123" w:rsidRPr="008C1CD5" w:rsidRDefault="00EE1123" w:rsidP="00F802B7">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Le Centre de Gestion se dégage de toute responsabilité concernant l’exactitude des éléments transmis par la collectivité ainsi que des décisions retenues et de leurs suites.</w:t>
      </w:r>
    </w:p>
    <w:p w14:paraId="5985047D" w14:textId="77777777" w:rsidR="00EE1123" w:rsidRPr="008C1CD5" w:rsidRDefault="002B6A7B" w:rsidP="00F802B7">
      <w:pPr>
        <w:autoSpaceDE w:val="0"/>
        <w:autoSpaceDN w:val="0"/>
        <w:adjustRightInd w:val="0"/>
        <w:spacing w:before="120" w:after="0" w:line="240" w:lineRule="auto"/>
        <w:jc w:val="both"/>
        <w:rPr>
          <w:rFonts w:ascii="Tahoma" w:hAnsi="Tahoma" w:cs="Tahoma"/>
          <w:sz w:val="20"/>
          <w:szCs w:val="20"/>
        </w:rPr>
      </w:pPr>
      <w:r w:rsidRPr="008C1CD5">
        <w:rPr>
          <w:rFonts w:ascii="Tahoma" w:hAnsi="Tahoma" w:cs="Tahoma"/>
          <w:sz w:val="20"/>
          <w:szCs w:val="20"/>
        </w:rPr>
        <w:t>Par ailleurs, la recevabilité des demandes et l’attribution des droits au regard de la réglementation des retraites restent de la compétence de la Caisse des dépôts et Consignations, la collectivité ne saurait engager la responsabilité du Centre de Gestion de quelque manière que ce soit.</w:t>
      </w:r>
    </w:p>
    <w:p w14:paraId="5F0A15B0" w14:textId="77777777" w:rsidR="008C1CD5" w:rsidRPr="008C1CD5" w:rsidRDefault="008C1CD5" w:rsidP="00F802B7">
      <w:pPr>
        <w:autoSpaceDE w:val="0"/>
        <w:autoSpaceDN w:val="0"/>
        <w:adjustRightInd w:val="0"/>
        <w:spacing w:before="120" w:after="0" w:line="240" w:lineRule="auto"/>
        <w:jc w:val="both"/>
        <w:rPr>
          <w:rFonts w:ascii="Tahoma" w:hAnsi="Tahoma" w:cs="Tahoma"/>
          <w:sz w:val="20"/>
          <w:szCs w:val="20"/>
        </w:rPr>
      </w:pPr>
      <w:r w:rsidRPr="008C1CD5">
        <w:rPr>
          <w:rFonts w:ascii="Tahoma" w:hAnsi="Tahoma" w:cs="Tahoma"/>
          <w:sz w:val="20"/>
          <w:szCs w:val="20"/>
        </w:rPr>
        <w:t>En outre, le Centre de Gestion ne pourra être tenu responsable, en cas de litige, dans la circonstance où une information complémentaire susceptible de modifier la nature du conseil ou du traitement, ne lui aura pas été transmise par la collectivité.</w:t>
      </w:r>
    </w:p>
    <w:p w14:paraId="20EED875" w14:textId="77777777" w:rsidR="0086338B" w:rsidRDefault="007058AE" w:rsidP="0086338B">
      <w:pPr>
        <w:autoSpaceDE w:val="0"/>
        <w:autoSpaceDN w:val="0"/>
        <w:adjustRightInd w:val="0"/>
        <w:spacing w:before="120" w:after="0" w:line="240" w:lineRule="auto"/>
        <w:jc w:val="both"/>
        <w:rPr>
          <w:rFonts w:ascii="Tahoma" w:hAnsi="Tahoma" w:cs="Tahoma"/>
          <w:bCs/>
          <w:sz w:val="20"/>
          <w:szCs w:val="20"/>
        </w:rPr>
      </w:pPr>
      <w:r w:rsidRPr="00AA7EAB">
        <w:rPr>
          <w:rFonts w:ascii="Tahoma" w:hAnsi="Tahoma" w:cs="Tahoma"/>
          <w:bCs/>
          <w:sz w:val="20"/>
          <w:szCs w:val="20"/>
        </w:rPr>
        <w:lastRenderedPageBreak/>
        <w:t xml:space="preserve">Le Centre de Gestion instruit chaque dossier dans le respect des règles déontologiques. </w:t>
      </w:r>
    </w:p>
    <w:p w14:paraId="05F2B9FA" w14:textId="77777777" w:rsidR="00AA7EAB" w:rsidRDefault="00AA7EAB" w:rsidP="0086338B">
      <w:pPr>
        <w:autoSpaceDE w:val="0"/>
        <w:autoSpaceDN w:val="0"/>
        <w:adjustRightInd w:val="0"/>
        <w:spacing w:before="120" w:after="0" w:line="240" w:lineRule="auto"/>
        <w:jc w:val="both"/>
        <w:rPr>
          <w:rFonts w:ascii="Tahoma" w:hAnsi="Tahoma" w:cs="Tahoma"/>
          <w:bCs/>
          <w:sz w:val="20"/>
          <w:szCs w:val="20"/>
        </w:rPr>
      </w:pPr>
      <w:r>
        <w:rPr>
          <w:rFonts w:ascii="Tahoma" w:hAnsi="Tahoma" w:cs="Tahoma"/>
          <w:bCs/>
          <w:sz w:val="20"/>
          <w:szCs w:val="20"/>
        </w:rPr>
        <w:t>Dans le cadre de cette mission d’appui, l’autorité territoriale autorise le Centre de Gestion à réaliser en son nom, le saisie, la validation et la transmission des données de façon matérialisée ou dématérialisée.</w:t>
      </w:r>
    </w:p>
    <w:p w14:paraId="4BD56B82" w14:textId="77777777" w:rsidR="00E448CE" w:rsidRPr="00AA7EAB" w:rsidRDefault="00E448CE" w:rsidP="0086338B">
      <w:pPr>
        <w:autoSpaceDE w:val="0"/>
        <w:autoSpaceDN w:val="0"/>
        <w:adjustRightInd w:val="0"/>
        <w:spacing w:before="120" w:after="0" w:line="240" w:lineRule="auto"/>
        <w:jc w:val="both"/>
        <w:rPr>
          <w:rFonts w:ascii="Tahoma" w:hAnsi="Tahoma" w:cs="Tahoma"/>
          <w:bCs/>
          <w:sz w:val="20"/>
          <w:szCs w:val="20"/>
        </w:rPr>
      </w:pPr>
    </w:p>
    <w:p w14:paraId="558A4333" w14:textId="77777777" w:rsidR="00A25419" w:rsidRPr="00C5500B" w:rsidRDefault="0086338B" w:rsidP="0086338B">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t xml:space="preserve">Article </w:t>
      </w:r>
      <w:r w:rsidR="008C1CD5">
        <w:rPr>
          <w:rFonts w:ascii="Tahoma" w:hAnsi="Tahoma" w:cs="Tahoma"/>
          <w:b/>
          <w:bCs/>
          <w:sz w:val="20"/>
          <w:szCs w:val="20"/>
        </w:rPr>
        <w:t>4</w:t>
      </w:r>
      <w:r w:rsidR="00184BD6" w:rsidRPr="00184BD6">
        <w:rPr>
          <w:rFonts w:ascii="Tahoma" w:hAnsi="Tahoma" w:cs="Tahoma"/>
          <w:b/>
          <w:bCs/>
          <w:sz w:val="20"/>
          <w:szCs w:val="20"/>
        </w:rPr>
        <w:t> </w:t>
      </w:r>
      <w:r w:rsidRPr="00184BD6">
        <w:rPr>
          <w:rFonts w:ascii="Tahoma" w:hAnsi="Tahoma" w:cs="Tahoma"/>
          <w:b/>
          <w:bCs/>
          <w:sz w:val="20"/>
          <w:szCs w:val="20"/>
        </w:rPr>
        <w:t xml:space="preserve">: </w:t>
      </w:r>
      <w:r w:rsidR="0069551D">
        <w:rPr>
          <w:rFonts w:ascii="Tahoma" w:hAnsi="Tahoma" w:cs="Tahoma"/>
          <w:b/>
          <w:bCs/>
          <w:sz w:val="20"/>
          <w:szCs w:val="20"/>
        </w:rPr>
        <w:t>Conditions administratives</w:t>
      </w:r>
    </w:p>
    <w:p w14:paraId="3440E7BA" w14:textId="1DDE477A" w:rsidR="00A25419" w:rsidRPr="00AF3A1F" w:rsidRDefault="00A25419" w:rsidP="0086338B">
      <w:pPr>
        <w:autoSpaceDE w:val="0"/>
        <w:autoSpaceDN w:val="0"/>
        <w:adjustRightInd w:val="0"/>
        <w:spacing w:before="120" w:after="0" w:line="240" w:lineRule="auto"/>
        <w:jc w:val="both"/>
        <w:rPr>
          <w:rFonts w:ascii="Tahoma" w:hAnsi="Tahoma" w:cs="Tahoma"/>
          <w:sz w:val="20"/>
          <w:szCs w:val="20"/>
        </w:rPr>
      </w:pPr>
      <w:r w:rsidRPr="003A3A3D">
        <w:rPr>
          <w:rFonts w:ascii="Tahoma" w:hAnsi="Tahoma" w:cs="Tahoma"/>
          <w:sz w:val="20"/>
          <w:szCs w:val="20"/>
        </w:rPr>
        <w:t xml:space="preserve">La collectivité </w:t>
      </w:r>
      <w:r w:rsidRPr="003A3A3D">
        <w:rPr>
          <w:rFonts w:ascii="Tahoma" w:hAnsi="Tahoma" w:cs="Tahoma"/>
          <w:i/>
          <w:sz w:val="20"/>
          <w:szCs w:val="20"/>
        </w:rPr>
        <w:t xml:space="preserve">(ou l’établissement) </w:t>
      </w:r>
      <w:r w:rsidRPr="003A3A3D">
        <w:rPr>
          <w:rFonts w:ascii="Tahoma" w:hAnsi="Tahoma" w:cs="Tahoma"/>
          <w:sz w:val="20"/>
          <w:szCs w:val="20"/>
        </w:rPr>
        <w:t>formule une demande d’intervention par lettre de commande</w:t>
      </w:r>
      <w:r w:rsidR="00AF3A1F" w:rsidRPr="003A3A3D">
        <w:rPr>
          <w:rFonts w:ascii="Tahoma" w:hAnsi="Tahoma" w:cs="Tahoma"/>
          <w:sz w:val="20"/>
          <w:szCs w:val="20"/>
        </w:rPr>
        <w:t>.</w:t>
      </w:r>
      <w:r w:rsidRPr="003A3A3D">
        <w:rPr>
          <w:rFonts w:ascii="Tahoma" w:hAnsi="Tahoma" w:cs="Tahoma"/>
          <w:sz w:val="20"/>
          <w:szCs w:val="20"/>
        </w:rPr>
        <w:t xml:space="preserve"> </w:t>
      </w:r>
      <w:r w:rsidR="00E963C4" w:rsidRPr="003A3A3D">
        <w:rPr>
          <w:rFonts w:ascii="Tahoma" w:hAnsi="Tahoma" w:cs="Tahoma"/>
          <w:sz w:val="20"/>
          <w:szCs w:val="20"/>
        </w:rPr>
        <w:t xml:space="preserve">Cette dernière, accompagnée </w:t>
      </w:r>
      <w:r w:rsidR="00DD2009" w:rsidRPr="003A3A3D">
        <w:rPr>
          <w:rFonts w:ascii="Tahoma" w:hAnsi="Tahoma" w:cs="Tahoma"/>
          <w:sz w:val="20"/>
          <w:szCs w:val="20"/>
        </w:rPr>
        <w:t xml:space="preserve">du courrier de l’agent, doit être transmise dans un délai </w:t>
      </w:r>
      <w:r w:rsidR="00B179AD" w:rsidRPr="003A3A3D">
        <w:rPr>
          <w:rFonts w:ascii="Tahoma" w:hAnsi="Tahoma" w:cs="Tahoma"/>
          <w:sz w:val="20"/>
          <w:szCs w:val="20"/>
        </w:rPr>
        <w:t xml:space="preserve">de 6 mois au minimum précédent le départ de l’agent ou de 9 mois, si l’agent </w:t>
      </w:r>
      <w:r w:rsidR="00E9719B" w:rsidRPr="003A3A3D">
        <w:rPr>
          <w:rFonts w:ascii="Tahoma" w:hAnsi="Tahoma" w:cs="Tahoma"/>
          <w:sz w:val="20"/>
          <w:szCs w:val="20"/>
        </w:rPr>
        <w:t>a travaillé dans plusieurs collectivités</w:t>
      </w:r>
      <w:r w:rsidR="00A74152" w:rsidRPr="003A3A3D">
        <w:rPr>
          <w:rFonts w:ascii="Tahoma" w:hAnsi="Tahoma" w:cs="Tahoma"/>
          <w:sz w:val="20"/>
          <w:szCs w:val="20"/>
        </w:rPr>
        <w:t xml:space="preserve"> (intercommunal, </w:t>
      </w:r>
      <w:r w:rsidR="006332DF" w:rsidRPr="003A3A3D">
        <w:rPr>
          <w:rFonts w:ascii="Tahoma" w:hAnsi="Tahoma" w:cs="Tahoma"/>
          <w:sz w:val="20"/>
          <w:szCs w:val="20"/>
        </w:rPr>
        <w:t>pluri communal</w:t>
      </w:r>
      <w:r w:rsidR="00A74152" w:rsidRPr="003A3A3D">
        <w:rPr>
          <w:rFonts w:ascii="Tahoma" w:hAnsi="Tahoma" w:cs="Tahoma"/>
          <w:sz w:val="20"/>
          <w:szCs w:val="20"/>
        </w:rPr>
        <w:t xml:space="preserve"> ou </w:t>
      </w:r>
      <w:r w:rsidR="006332DF" w:rsidRPr="003A3A3D">
        <w:rPr>
          <w:rFonts w:ascii="Tahoma" w:hAnsi="Tahoma" w:cs="Tahoma"/>
          <w:sz w:val="20"/>
          <w:szCs w:val="20"/>
        </w:rPr>
        <w:t>polyvalent).</w:t>
      </w:r>
    </w:p>
    <w:p w14:paraId="39068923" w14:textId="1D0D0F68" w:rsidR="00E07F09" w:rsidRPr="00AF3A1F" w:rsidRDefault="00E07F09" w:rsidP="0086338B">
      <w:pPr>
        <w:autoSpaceDE w:val="0"/>
        <w:autoSpaceDN w:val="0"/>
        <w:adjustRightInd w:val="0"/>
        <w:spacing w:before="120" w:after="0" w:line="240" w:lineRule="auto"/>
        <w:jc w:val="both"/>
        <w:rPr>
          <w:rFonts w:ascii="Tahoma" w:hAnsi="Tahoma" w:cs="Tahoma"/>
          <w:sz w:val="20"/>
          <w:szCs w:val="20"/>
        </w:rPr>
      </w:pPr>
      <w:r w:rsidRPr="00AF3A1F">
        <w:rPr>
          <w:rFonts w:ascii="Tahoma" w:hAnsi="Tahoma" w:cs="Tahoma"/>
          <w:sz w:val="20"/>
          <w:szCs w:val="20"/>
        </w:rPr>
        <w:t xml:space="preserve">Le </w:t>
      </w:r>
      <w:r w:rsidRPr="00DA7D34">
        <w:rPr>
          <w:rFonts w:ascii="Tahoma" w:hAnsi="Tahoma" w:cs="Tahoma"/>
          <w:sz w:val="20"/>
          <w:szCs w:val="20"/>
        </w:rPr>
        <w:t xml:space="preserve">gestionnaire </w:t>
      </w:r>
      <w:r w:rsidR="007507C6" w:rsidRPr="00DA7D34">
        <w:rPr>
          <w:rFonts w:ascii="Tahoma" w:hAnsi="Tahoma" w:cs="Tahoma"/>
          <w:sz w:val="20"/>
          <w:szCs w:val="20"/>
        </w:rPr>
        <w:t xml:space="preserve">du CDG51 </w:t>
      </w:r>
      <w:r w:rsidRPr="00DA7D34">
        <w:rPr>
          <w:rFonts w:ascii="Tahoma" w:hAnsi="Tahoma" w:cs="Tahoma"/>
          <w:sz w:val="20"/>
          <w:szCs w:val="20"/>
        </w:rPr>
        <w:t>accuse</w:t>
      </w:r>
      <w:r w:rsidRPr="00AF3A1F">
        <w:rPr>
          <w:rFonts w:ascii="Tahoma" w:hAnsi="Tahoma" w:cs="Tahoma"/>
          <w:sz w:val="20"/>
          <w:szCs w:val="20"/>
        </w:rPr>
        <w:t xml:space="preserve"> réception de la demande </w:t>
      </w:r>
      <w:r w:rsidR="003C65BE" w:rsidRPr="00AF3A1F">
        <w:rPr>
          <w:rFonts w:ascii="Tahoma" w:hAnsi="Tahoma" w:cs="Tahoma"/>
          <w:sz w:val="20"/>
          <w:szCs w:val="20"/>
        </w:rPr>
        <w:t xml:space="preserve">dans un délai de 8 jours. </w:t>
      </w:r>
    </w:p>
    <w:p w14:paraId="4AC7D0E4" w14:textId="77777777" w:rsidR="004A068C" w:rsidRPr="00136029" w:rsidRDefault="004A068C" w:rsidP="0086338B">
      <w:pPr>
        <w:autoSpaceDE w:val="0"/>
        <w:autoSpaceDN w:val="0"/>
        <w:adjustRightInd w:val="0"/>
        <w:spacing w:before="120" w:after="0" w:line="240" w:lineRule="auto"/>
        <w:jc w:val="both"/>
        <w:rPr>
          <w:rFonts w:ascii="Tahoma" w:hAnsi="Tahoma" w:cs="Tahoma"/>
          <w:sz w:val="20"/>
          <w:szCs w:val="20"/>
        </w:rPr>
      </w:pPr>
    </w:p>
    <w:p w14:paraId="6EA5981C" w14:textId="77777777" w:rsidR="008116FA" w:rsidRDefault="008116FA" w:rsidP="008116FA">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t xml:space="preserve">Article </w:t>
      </w:r>
      <w:r w:rsidR="00665D48">
        <w:rPr>
          <w:rFonts w:ascii="Tahoma" w:hAnsi="Tahoma" w:cs="Tahoma"/>
          <w:b/>
          <w:bCs/>
          <w:sz w:val="20"/>
          <w:szCs w:val="20"/>
        </w:rPr>
        <w:t>5</w:t>
      </w:r>
      <w:r w:rsidRPr="00184BD6">
        <w:rPr>
          <w:rFonts w:ascii="Tahoma" w:hAnsi="Tahoma" w:cs="Tahoma"/>
          <w:b/>
          <w:bCs/>
          <w:sz w:val="20"/>
          <w:szCs w:val="20"/>
        </w:rPr>
        <w:t xml:space="preserve"> : </w:t>
      </w:r>
      <w:r>
        <w:rPr>
          <w:rFonts w:ascii="Tahoma" w:hAnsi="Tahoma" w:cs="Tahoma"/>
          <w:b/>
          <w:bCs/>
          <w:sz w:val="20"/>
          <w:szCs w:val="20"/>
        </w:rPr>
        <w:t xml:space="preserve">Conditions </w:t>
      </w:r>
      <w:r w:rsidR="003C65BE">
        <w:rPr>
          <w:rFonts w:ascii="Tahoma" w:hAnsi="Tahoma" w:cs="Tahoma"/>
          <w:b/>
          <w:bCs/>
          <w:sz w:val="20"/>
          <w:szCs w:val="20"/>
        </w:rPr>
        <w:t>tarifaires</w:t>
      </w:r>
    </w:p>
    <w:p w14:paraId="61C96FD8" w14:textId="77777777" w:rsidR="00E504D2" w:rsidRDefault="00E229FC" w:rsidP="00E229FC">
      <w:pPr>
        <w:autoSpaceDE w:val="0"/>
        <w:autoSpaceDN w:val="0"/>
        <w:adjustRightInd w:val="0"/>
        <w:spacing w:before="120"/>
        <w:jc w:val="both"/>
        <w:rPr>
          <w:rFonts w:ascii="Tahoma" w:hAnsi="Tahoma" w:cs="Tahoma"/>
          <w:bCs/>
          <w:sz w:val="20"/>
          <w:szCs w:val="20"/>
        </w:rPr>
      </w:pPr>
      <w:r w:rsidRPr="002A6B68">
        <w:rPr>
          <w:rFonts w:ascii="Tahoma" w:hAnsi="Tahoma" w:cs="Tahoma"/>
          <w:bCs/>
          <w:sz w:val="20"/>
          <w:szCs w:val="20"/>
        </w:rPr>
        <w:t xml:space="preserve">Le Centre de Gestion </w:t>
      </w:r>
      <w:r w:rsidR="002855E8">
        <w:rPr>
          <w:rFonts w:ascii="Tahoma" w:hAnsi="Tahoma" w:cs="Tahoma"/>
          <w:bCs/>
          <w:sz w:val="20"/>
          <w:szCs w:val="20"/>
        </w:rPr>
        <w:t>facture le coût de l’instruction d’un dossier de retraite,</w:t>
      </w:r>
      <w:r w:rsidR="00E504D2">
        <w:rPr>
          <w:rFonts w:ascii="Tahoma" w:hAnsi="Tahoma" w:cs="Tahoma"/>
          <w:bCs/>
          <w:sz w:val="20"/>
          <w:szCs w:val="20"/>
        </w:rPr>
        <w:t xml:space="preserve"> </w:t>
      </w:r>
      <w:r w:rsidR="002855E8">
        <w:rPr>
          <w:rFonts w:ascii="Tahoma" w:hAnsi="Tahoma" w:cs="Tahoma"/>
          <w:bCs/>
          <w:sz w:val="20"/>
          <w:szCs w:val="20"/>
        </w:rPr>
        <w:t xml:space="preserve">conformément </w:t>
      </w:r>
      <w:r w:rsidR="00E504D2">
        <w:rPr>
          <w:rFonts w:ascii="Tahoma" w:hAnsi="Tahoma" w:cs="Tahoma"/>
          <w:bCs/>
          <w:sz w:val="20"/>
          <w:szCs w:val="20"/>
        </w:rPr>
        <w:t>aux conditions fixées par</w:t>
      </w:r>
      <w:r w:rsidR="002855E8">
        <w:rPr>
          <w:rFonts w:ascii="Tahoma" w:hAnsi="Tahoma" w:cs="Tahoma"/>
          <w:bCs/>
          <w:sz w:val="20"/>
          <w:szCs w:val="20"/>
        </w:rPr>
        <w:t xml:space="preserve"> délibération du Conseil d’administration du Centre de Gestion</w:t>
      </w:r>
      <w:r w:rsidR="00E504D2">
        <w:rPr>
          <w:rFonts w:ascii="Tahoma" w:hAnsi="Tahoma" w:cs="Tahoma"/>
          <w:bCs/>
          <w:sz w:val="20"/>
          <w:szCs w:val="20"/>
        </w:rPr>
        <w:t>. Il pourra être revu chaque année par délibération.</w:t>
      </w:r>
    </w:p>
    <w:p w14:paraId="0FD78987" w14:textId="5B77DF1B" w:rsidR="00AD5F4D" w:rsidRPr="00AD5F4D" w:rsidRDefault="001D0095" w:rsidP="005D1362">
      <w:pPr>
        <w:autoSpaceDE w:val="0"/>
        <w:autoSpaceDN w:val="0"/>
        <w:adjustRightInd w:val="0"/>
        <w:spacing w:before="120"/>
        <w:jc w:val="both"/>
        <w:rPr>
          <w:rFonts w:ascii="Tahoma" w:hAnsi="Tahoma" w:cs="Tahoma"/>
          <w:bCs/>
          <w:sz w:val="20"/>
          <w:szCs w:val="20"/>
        </w:rPr>
      </w:pPr>
      <w:r>
        <w:rPr>
          <w:rFonts w:ascii="Tahoma" w:hAnsi="Tahoma" w:cs="Tahoma"/>
          <w:bCs/>
          <w:sz w:val="20"/>
          <w:szCs w:val="20"/>
        </w:rPr>
        <w:t xml:space="preserve">Un état détaillé de l’instruction finalisée sera transmis à la collectivité </w:t>
      </w:r>
      <w:r w:rsidRPr="00AF3A1F">
        <w:rPr>
          <w:rFonts w:ascii="Tahoma" w:hAnsi="Tahoma" w:cs="Tahoma"/>
          <w:i/>
          <w:sz w:val="20"/>
          <w:szCs w:val="20"/>
        </w:rPr>
        <w:t>(ou l’établissement</w:t>
      </w:r>
      <w:r w:rsidR="00AD5F4D">
        <w:rPr>
          <w:rFonts w:ascii="Tahoma" w:hAnsi="Tahoma" w:cs="Tahoma"/>
          <w:i/>
          <w:sz w:val="20"/>
          <w:szCs w:val="20"/>
        </w:rPr>
        <w:t xml:space="preserve">) </w:t>
      </w:r>
      <w:r w:rsidR="00AD5F4D" w:rsidRPr="000C7092">
        <w:rPr>
          <w:rFonts w:ascii="Tahoma" w:hAnsi="Tahoma" w:cs="Tahoma"/>
          <w:bCs/>
          <w:sz w:val="20"/>
          <w:szCs w:val="20"/>
        </w:rPr>
        <w:t>et le règlement sera effectué auprès de la Trésorerie de Châlons en Champagne après présentation d’un titre de recettes.</w:t>
      </w:r>
    </w:p>
    <w:p w14:paraId="00362445" w14:textId="77777777" w:rsidR="00B61031" w:rsidRDefault="00B61031" w:rsidP="00B61031">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t xml:space="preserve">Article </w:t>
      </w:r>
      <w:r w:rsidR="00287847">
        <w:rPr>
          <w:rFonts w:ascii="Tahoma" w:hAnsi="Tahoma" w:cs="Tahoma"/>
          <w:b/>
          <w:bCs/>
          <w:sz w:val="20"/>
          <w:szCs w:val="20"/>
        </w:rPr>
        <w:t>6</w:t>
      </w:r>
      <w:r w:rsidRPr="00136029">
        <w:rPr>
          <w:rFonts w:ascii="Tahoma" w:hAnsi="Tahoma" w:cs="Tahoma"/>
          <w:b/>
          <w:bCs/>
          <w:sz w:val="20"/>
          <w:szCs w:val="20"/>
        </w:rPr>
        <w:t xml:space="preserve"> : </w:t>
      </w:r>
      <w:r w:rsidR="003C65BE">
        <w:rPr>
          <w:rFonts w:ascii="Tahoma" w:hAnsi="Tahoma" w:cs="Tahoma"/>
          <w:b/>
          <w:bCs/>
          <w:sz w:val="20"/>
          <w:szCs w:val="20"/>
        </w:rPr>
        <w:t>Durée de la convention</w:t>
      </w:r>
    </w:p>
    <w:p w14:paraId="381A2E47" w14:textId="77777777" w:rsidR="00B13CCC" w:rsidRPr="00A436E5" w:rsidRDefault="00B13CCC" w:rsidP="00B13CCC">
      <w:pPr>
        <w:pStyle w:val="Texte"/>
      </w:pPr>
      <w:r w:rsidRPr="00A436E5">
        <w:t xml:space="preserve">La présente convention prend effet au plus tôt </w:t>
      </w:r>
      <w:r w:rsidRPr="00DC6FBA">
        <w:t xml:space="preserve">le </w:t>
      </w:r>
      <w:r w:rsidR="005D1362" w:rsidRPr="00DC6FBA">
        <w:t>1</w:t>
      </w:r>
      <w:r w:rsidR="005D1362" w:rsidRPr="00DC6FBA">
        <w:rPr>
          <w:vertAlign w:val="superscript"/>
        </w:rPr>
        <w:t>er</w:t>
      </w:r>
      <w:r w:rsidR="005D1362" w:rsidRPr="00DC6FBA">
        <w:t xml:space="preserve"> février 2025 </w:t>
      </w:r>
      <w:r w:rsidRPr="00DC6FBA">
        <w:t>et prendra fin le 31 décembre 202</w:t>
      </w:r>
      <w:r w:rsidR="005D1362" w:rsidRPr="00DC6FBA">
        <w:t>7</w:t>
      </w:r>
      <w:r w:rsidRPr="00DC6FBA">
        <w:t xml:space="preserve">. </w:t>
      </w:r>
    </w:p>
    <w:p w14:paraId="5F6E3102" w14:textId="77777777" w:rsidR="00FA444F" w:rsidRPr="00136029" w:rsidRDefault="00FA444F" w:rsidP="00B61031">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Toute modification susceptible d’être apportée, en cours d’exécution, à la présente convention fera l’objet d’un avenant.</w:t>
      </w:r>
    </w:p>
    <w:p w14:paraId="215B1270" w14:textId="77777777" w:rsidR="00062D73" w:rsidRDefault="00062D73" w:rsidP="00A436E5">
      <w:pPr>
        <w:autoSpaceDE w:val="0"/>
        <w:autoSpaceDN w:val="0"/>
        <w:adjustRightInd w:val="0"/>
        <w:spacing w:before="120" w:after="0" w:line="240" w:lineRule="auto"/>
        <w:jc w:val="both"/>
        <w:rPr>
          <w:rFonts w:ascii="Tahoma" w:hAnsi="Tahoma" w:cs="Tahoma"/>
          <w:sz w:val="20"/>
          <w:szCs w:val="20"/>
        </w:rPr>
      </w:pPr>
    </w:p>
    <w:p w14:paraId="3DDF1E11" w14:textId="77777777" w:rsidR="00340784" w:rsidRPr="002772D1" w:rsidRDefault="000759FD" w:rsidP="003E6C68">
      <w:pPr>
        <w:autoSpaceDE w:val="0"/>
        <w:autoSpaceDN w:val="0"/>
        <w:adjustRightInd w:val="0"/>
        <w:spacing w:before="120" w:after="0" w:line="240" w:lineRule="auto"/>
        <w:jc w:val="both"/>
        <w:rPr>
          <w:rFonts w:ascii="Tahoma" w:hAnsi="Tahoma" w:cs="Tahoma"/>
          <w:b/>
          <w:bCs/>
          <w:sz w:val="20"/>
          <w:szCs w:val="20"/>
        </w:rPr>
      </w:pPr>
      <w:r w:rsidRPr="002772D1">
        <w:rPr>
          <w:rFonts w:ascii="Tahoma" w:hAnsi="Tahoma" w:cs="Tahoma"/>
          <w:b/>
          <w:bCs/>
          <w:sz w:val="20"/>
          <w:szCs w:val="20"/>
        </w:rPr>
        <w:t xml:space="preserve">Article </w:t>
      </w:r>
      <w:r w:rsidR="00287847">
        <w:rPr>
          <w:rFonts w:ascii="Tahoma" w:hAnsi="Tahoma" w:cs="Tahoma"/>
          <w:b/>
          <w:bCs/>
          <w:sz w:val="20"/>
          <w:szCs w:val="20"/>
        </w:rPr>
        <w:t>7</w:t>
      </w:r>
      <w:r w:rsidRPr="002772D1">
        <w:rPr>
          <w:rFonts w:ascii="Tahoma" w:hAnsi="Tahoma" w:cs="Tahoma"/>
          <w:b/>
          <w:bCs/>
          <w:sz w:val="20"/>
          <w:szCs w:val="20"/>
        </w:rPr>
        <w:t> : Résiliation de la convention</w:t>
      </w:r>
    </w:p>
    <w:p w14:paraId="339141AD" w14:textId="77777777" w:rsidR="000759FD" w:rsidRDefault="000759FD" w:rsidP="004466C3">
      <w:pPr>
        <w:pStyle w:val="Texte"/>
      </w:pPr>
      <w:r w:rsidRPr="00940691">
        <w:t xml:space="preserve">La présente convention </w:t>
      </w:r>
      <w:r w:rsidR="005D1362" w:rsidRPr="00940691">
        <w:t>peut être</w:t>
      </w:r>
      <w:r w:rsidRPr="00940691">
        <w:t xml:space="preserve"> dénoncée </w:t>
      </w:r>
      <w:r>
        <w:t xml:space="preserve">par la collectivité </w:t>
      </w:r>
      <w:r w:rsidR="00F7776A" w:rsidRPr="004223BA">
        <w:rPr>
          <w:i/>
        </w:rPr>
        <w:t>(</w:t>
      </w:r>
      <w:r w:rsidR="00EC208E" w:rsidRPr="004223BA">
        <w:rPr>
          <w:i/>
        </w:rPr>
        <w:t>ou l’établissement</w:t>
      </w:r>
      <w:r w:rsidR="00F7776A" w:rsidRPr="004223BA">
        <w:rPr>
          <w:i/>
        </w:rPr>
        <w:t>)</w:t>
      </w:r>
      <w:r w:rsidR="00EC208E">
        <w:t xml:space="preserve"> signataire</w:t>
      </w:r>
      <w:r w:rsidRPr="00940691">
        <w:t xml:space="preserve"> au 30</w:t>
      </w:r>
      <w:r w:rsidR="00EC208E">
        <w:t> </w:t>
      </w:r>
      <w:r w:rsidRPr="00940691">
        <w:t xml:space="preserve">septembre de chaque échéance annuelle au plus tard. Passé cette date, les engagements conventionnels seront maintenus pour l’année suivante. </w:t>
      </w:r>
      <w:r w:rsidR="00EC208E" w:rsidRPr="00B61031">
        <w:t>La résiliation s’effectuera</w:t>
      </w:r>
      <w:r w:rsidRPr="007475EC">
        <w:t xml:space="preserve"> par lettre recommandée avec accusé de réception en exposant les motifs de sa décision, </w:t>
      </w:r>
      <w:r>
        <w:t xml:space="preserve">et ce </w:t>
      </w:r>
      <w:r w:rsidRPr="007475EC">
        <w:t>sous réserve du respect d’un préavis de trois mois qui court à compter de la réception dudit courrier.</w:t>
      </w:r>
    </w:p>
    <w:p w14:paraId="669158F8" w14:textId="77777777" w:rsidR="00EC208E" w:rsidRPr="007475EC" w:rsidRDefault="00EC208E" w:rsidP="004466C3">
      <w:pPr>
        <w:pStyle w:val="Texte"/>
      </w:pPr>
      <w:r>
        <w:t xml:space="preserve">La résiliation engendrera de fait la fin de l’application de la </w:t>
      </w:r>
      <w:r w:rsidR="00B9487C">
        <w:t xml:space="preserve">mission de retraite à façon </w:t>
      </w:r>
      <w:r>
        <w:t xml:space="preserve">dans la collectivité </w:t>
      </w:r>
      <w:r w:rsidR="00F7776A" w:rsidRPr="004223BA">
        <w:rPr>
          <w:i/>
        </w:rPr>
        <w:t>(</w:t>
      </w:r>
      <w:r w:rsidRPr="004223BA">
        <w:rPr>
          <w:i/>
        </w:rPr>
        <w:t xml:space="preserve">ou </w:t>
      </w:r>
      <w:r w:rsidR="00F7776A" w:rsidRPr="004223BA">
        <w:rPr>
          <w:i/>
        </w:rPr>
        <w:t>l’établissement)</w:t>
      </w:r>
      <w:r w:rsidR="00F7776A">
        <w:t xml:space="preserve"> signataire.</w:t>
      </w:r>
    </w:p>
    <w:p w14:paraId="710F1B1A" w14:textId="77777777" w:rsidR="000759FD" w:rsidRPr="00136029" w:rsidRDefault="000759FD" w:rsidP="003E6C68">
      <w:pPr>
        <w:autoSpaceDE w:val="0"/>
        <w:autoSpaceDN w:val="0"/>
        <w:adjustRightInd w:val="0"/>
        <w:spacing w:before="120" w:after="0" w:line="240" w:lineRule="auto"/>
        <w:jc w:val="both"/>
        <w:rPr>
          <w:rFonts w:ascii="Tahoma" w:hAnsi="Tahoma" w:cs="Tahoma"/>
          <w:sz w:val="20"/>
          <w:szCs w:val="20"/>
        </w:rPr>
      </w:pPr>
    </w:p>
    <w:p w14:paraId="6B8F9BB2" w14:textId="77777777" w:rsidR="006B3B12" w:rsidRPr="00136029" w:rsidRDefault="00B66B11" w:rsidP="003E6C68">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t xml:space="preserve">Article </w:t>
      </w:r>
      <w:r w:rsidR="00287847">
        <w:rPr>
          <w:rFonts w:ascii="Tahoma" w:hAnsi="Tahoma" w:cs="Tahoma"/>
          <w:b/>
          <w:bCs/>
          <w:sz w:val="20"/>
          <w:szCs w:val="20"/>
        </w:rPr>
        <w:t>8</w:t>
      </w:r>
      <w:r w:rsidR="00F7776A" w:rsidRPr="00136029">
        <w:rPr>
          <w:rFonts w:ascii="Tahoma" w:hAnsi="Tahoma" w:cs="Tahoma"/>
          <w:b/>
          <w:bCs/>
          <w:sz w:val="20"/>
          <w:szCs w:val="20"/>
        </w:rPr>
        <w:t xml:space="preserve"> </w:t>
      </w:r>
      <w:r w:rsidR="005E3B0A" w:rsidRPr="00136029">
        <w:rPr>
          <w:rFonts w:ascii="Tahoma" w:hAnsi="Tahoma" w:cs="Tahoma"/>
          <w:b/>
          <w:bCs/>
          <w:sz w:val="20"/>
          <w:szCs w:val="20"/>
        </w:rPr>
        <w:t xml:space="preserve">: </w:t>
      </w:r>
      <w:r w:rsidR="006B3B12" w:rsidRPr="00136029">
        <w:rPr>
          <w:rFonts w:ascii="Tahoma" w:hAnsi="Tahoma" w:cs="Tahoma"/>
          <w:b/>
          <w:bCs/>
          <w:sz w:val="20"/>
          <w:szCs w:val="20"/>
        </w:rPr>
        <w:t>Règlement des litiges nés de la convention</w:t>
      </w:r>
    </w:p>
    <w:p w14:paraId="764FF36F" w14:textId="3BBFA698" w:rsidR="00562CD6" w:rsidRDefault="00C951AA" w:rsidP="000C7092">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L</w:t>
      </w:r>
      <w:r w:rsidR="005E3B0A" w:rsidRPr="00136029">
        <w:rPr>
          <w:rFonts w:ascii="Tahoma" w:hAnsi="Tahoma" w:cs="Tahoma"/>
          <w:sz w:val="20"/>
          <w:szCs w:val="20"/>
        </w:rPr>
        <w:t>es litiges relatifs à la présente convention seront portés devant le tribunal administratif</w:t>
      </w:r>
      <w:r w:rsidRPr="00136029">
        <w:rPr>
          <w:rFonts w:ascii="Tahoma" w:hAnsi="Tahoma" w:cs="Tahoma"/>
          <w:sz w:val="20"/>
          <w:szCs w:val="20"/>
        </w:rPr>
        <w:t xml:space="preserve"> </w:t>
      </w:r>
      <w:r w:rsidR="00340784">
        <w:rPr>
          <w:rFonts w:ascii="Tahoma" w:hAnsi="Tahoma" w:cs="Tahoma"/>
          <w:sz w:val="20"/>
          <w:szCs w:val="20"/>
        </w:rPr>
        <w:t xml:space="preserve">de </w:t>
      </w:r>
      <w:r w:rsidR="00EF1EBC">
        <w:rPr>
          <w:rFonts w:ascii="Tahoma" w:hAnsi="Tahoma" w:cs="Tahoma"/>
          <w:sz w:val="20"/>
          <w:szCs w:val="20"/>
        </w:rPr>
        <w:t>Châlons</w:t>
      </w:r>
      <w:r w:rsidR="00586344">
        <w:rPr>
          <w:rFonts w:ascii="Tahoma" w:hAnsi="Tahoma" w:cs="Tahoma"/>
          <w:sz w:val="20"/>
          <w:szCs w:val="20"/>
        </w:rPr>
        <w:t xml:space="preserve"> </w:t>
      </w:r>
      <w:r w:rsidR="00EF1EBC">
        <w:rPr>
          <w:rFonts w:ascii="Tahoma" w:hAnsi="Tahoma" w:cs="Tahoma"/>
          <w:sz w:val="20"/>
          <w:szCs w:val="20"/>
        </w:rPr>
        <w:t>en</w:t>
      </w:r>
      <w:r w:rsidR="00586344">
        <w:rPr>
          <w:rFonts w:ascii="Tahoma" w:hAnsi="Tahoma" w:cs="Tahoma"/>
          <w:sz w:val="20"/>
          <w:szCs w:val="20"/>
        </w:rPr>
        <w:t xml:space="preserve"> </w:t>
      </w:r>
      <w:r w:rsidR="00EF1EBC">
        <w:rPr>
          <w:rFonts w:ascii="Tahoma" w:hAnsi="Tahoma" w:cs="Tahoma"/>
          <w:sz w:val="20"/>
          <w:szCs w:val="20"/>
        </w:rPr>
        <w:t>Champagne.</w:t>
      </w:r>
    </w:p>
    <w:p w14:paraId="743AD30C" w14:textId="77777777" w:rsidR="00562CD6" w:rsidRDefault="00562CD6" w:rsidP="004E38E9">
      <w:pPr>
        <w:spacing w:before="120" w:after="0" w:line="240" w:lineRule="auto"/>
        <w:jc w:val="both"/>
        <w:rPr>
          <w:rFonts w:ascii="Tahoma" w:hAnsi="Tahoma" w:cs="Tahoma"/>
          <w:sz w:val="20"/>
          <w:szCs w:val="20"/>
        </w:rPr>
      </w:pPr>
    </w:p>
    <w:p w14:paraId="0FBF5897" w14:textId="77777777" w:rsidR="00340784" w:rsidRDefault="005E3B0A" w:rsidP="004E38E9">
      <w:pPr>
        <w:spacing w:before="120" w:after="0" w:line="240" w:lineRule="auto"/>
        <w:jc w:val="both"/>
        <w:rPr>
          <w:rFonts w:ascii="Tahoma" w:hAnsi="Tahoma" w:cs="Tahoma"/>
          <w:sz w:val="20"/>
          <w:szCs w:val="20"/>
        </w:rPr>
      </w:pPr>
      <w:r w:rsidRPr="00136029">
        <w:rPr>
          <w:rFonts w:ascii="Tahoma" w:hAnsi="Tahoma" w:cs="Tahoma"/>
          <w:sz w:val="20"/>
          <w:szCs w:val="20"/>
        </w:rPr>
        <w:t xml:space="preserve">Fait en 2 exemplaires </w:t>
      </w:r>
    </w:p>
    <w:p w14:paraId="3AB65B9E" w14:textId="77777777" w:rsidR="00340784" w:rsidRDefault="00340784" w:rsidP="004E38E9">
      <w:pPr>
        <w:tabs>
          <w:tab w:val="left" w:pos="1276"/>
          <w:tab w:val="left" w:leader="dot" w:pos="5103"/>
        </w:tabs>
        <w:spacing w:before="120" w:after="0" w:line="240" w:lineRule="auto"/>
        <w:jc w:val="both"/>
        <w:rPr>
          <w:rFonts w:ascii="Tahoma" w:hAnsi="Tahoma" w:cs="Tahoma"/>
          <w:sz w:val="20"/>
          <w:szCs w:val="20"/>
        </w:rPr>
      </w:pPr>
      <w:r w:rsidRPr="00136029">
        <w:rPr>
          <w:rFonts w:ascii="Tahoma" w:hAnsi="Tahoma" w:cs="Tahoma"/>
          <w:sz w:val="20"/>
          <w:szCs w:val="20"/>
        </w:rPr>
        <w:t>A</w:t>
      </w:r>
      <w:r w:rsidR="001F02A4">
        <w:rPr>
          <w:rFonts w:ascii="Tahoma" w:hAnsi="Tahoma" w:cs="Tahoma"/>
          <w:sz w:val="20"/>
          <w:szCs w:val="20"/>
        </w:rPr>
        <w:t xml:space="preserve"> (lieu) :</w:t>
      </w:r>
      <w:r w:rsidR="001F02A4">
        <w:rPr>
          <w:rFonts w:ascii="Tahoma" w:hAnsi="Tahoma" w:cs="Tahoma"/>
          <w:sz w:val="20"/>
          <w:szCs w:val="20"/>
        </w:rPr>
        <w:tab/>
      </w:r>
      <w:r w:rsidR="001F02A4">
        <w:rPr>
          <w:rFonts w:ascii="Tahoma" w:hAnsi="Tahoma" w:cs="Tahoma"/>
          <w:sz w:val="20"/>
          <w:szCs w:val="20"/>
        </w:rPr>
        <w:tab/>
      </w:r>
    </w:p>
    <w:p w14:paraId="00E5902C" w14:textId="77777777" w:rsidR="001F02A4" w:rsidRDefault="00340784" w:rsidP="004E38E9">
      <w:pPr>
        <w:tabs>
          <w:tab w:val="left" w:pos="1276"/>
          <w:tab w:val="left" w:leader="dot" w:pos="5103"/>
        </w:tabs>
        <w:spacing w:before="120" w:after="0" w:line="240" w:lineRule="auto"/>
        <w:jc w:val="both"/>
        <w:rPr>
          <w:rFonts w:ascii="Tahoma" w:hAnsi="Tahoma" w:cs="Tahoma"/>
          <w:sz w:val="20"/>
          <w:szCs w:val="20"/>
        </w:rPr>
      </w:pPr>
      <w:r>
        <w:rPr>
          <w:rFonts w:ascii="Tahoma" w:hAnsi="Tahoma" w:cs="Tahoma"/>
          <w:sz w:val="20"/>
          <w:szCs w:val="20"/>
        </w:rPr>
        <w:t>Le (date) :</w:t>
      </w:r>
      <w:r>
        <w:rPr>
          <w:rFonts w:ascii="Tahoma" w:hAnsi="Tahoma" w:cs="Tahoma"/>
          <w:sz w:val="20"/>
          <w:szCs w:val="20"/>
        </w:rPr>
        <w:tab/>
      </w:r>
      <w:r w:rsidR="001F02A4">
        <w:rPr>
          <w:rFonts w:ascii="Tahoma" w:hAnsi="Tahoma" w:cs="Tahoma"/>
          <w:sz w:val="20"/>
          <w:szCs w:val="20"/>
        </w:rPr>
        <w:tab/>
        <w:t xml:space="preserve"> </w:t>
      </w:r>
    </w:p>
    <w:p w14:paraId="01D89E50" w14:textId="77777777" w:rsidR="001F02A4" w:rsidRDefault="001F02A4" w:rsidP="004E38E9">
      <w:pPr>
        <w:tabs>
          <w:tab w:val="left" w:pos="1276"/>
          <w:tab w:val="left" w:leader="dot" w:pos="5103"/>
        </w:tabs>
        <w:spacing w:before="120" w:after="0" w:line="240" w:lineRule="auto"/>
        <w:jc w:val="both"/>
        <w:rPr>
          <w:rFonts w:ascii="Tahoma" w:hAnsi="Tahoma" w:cs="Tahoma"/>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1F02A4" w:rsidRPr="001F02A4" w14:paraId="303FB9A2" w14:textId="77777777" w:rsidTr="001F02A4">
        <w:tc>
          <w:tcPr>
            <w:tcW w:w="4606" w:type="dxa"/>
          </w:tcPr>
          <w:p w14:paraId="5D2A7DDD" w14:textId="5E3BEB53" w:rsidR="001F02A4" w:rsidRPr="001F02A4" w:rsidRDefault="001F02A4" w:rsidP="000C7092">
            <w:pPr>
              <w:jc w:val="center"/>
              <w:rPr>
                <w:rFonts w:ascii="Tahoma" w:hAnsi="Tahoma" w:cs="Tahoma"/>
                <w:b/>
                <w:sz w:val="20"/>
                <w:szCs w:val="20"/>
              </w:rPr>
            </w:pPr>
            <w:r w:rsidRPr="001F02A4">
              <w:rPr>
                <w:rFonts w:ascii="Tahoma" w:hAnsi="Tahoma" w:cs="Tahoma"/>
                <w:b/>
                <w:sz w:val="20"/>
                <w:szCs w:val="20"/>
              </w:rPr>
              <w:t>Le Président du CDG </w:t>
            </w:r>
            <w:r w:rsidR="00937293">
              <w:rPr>
                <w:rFonts w:ascii="Tahoma" w:hAnsi="Tahoma" w:cs="Tahoma"/>
                <w:b/>
                <w:sz w:val="20"/>
                <w:szCs w:val="20"/>
              </w:rPr>
              <w:t>51</w:t>
            </w:r>
          </w:p>
        </w:tc>
        <w:tc>
          <w:tcPr>
            <w:tcW w:w="4606" w:type="dxa"/>
          </w:tcPr>
          <w:p w14:paraId="422B81CB" w14:textId="77777777" w:rsidR="001F02A4" w:rsidRPr="001F02A4" w:rsidRDefault="001F02A4" w:rsidP="001F02A4">
            <w:pPr>
              <w:jc w:val="center"/>
              <w:rPr>
                <w:rFonts w:ascii="Tahoma" w:hAnsi="Tahoma" w:cs="Tahoma"/>
                <w:b/>
                <w:sz w:val="20"/>
                <w:szCs w:val="20"/>
              </w:rPr>
            </w:pPr>
            <w:r w:rsidRPr="001F02A4">
              <w:rPr>
                <w:rFonts w:ascii="Tahoma" w:hAnsi="Tahoma" w:cs="Tahoma"/>
                <w:b/>
                <w:sz w:val="20"/>
                <w:szCs w:val="20"/>
              </w:rPr>
              <w:t xml:space="preserve">Le Maire </w:t>
            </w:r>
            <w:r w:rsidR="00562CD6">
              <w:rPr>
                <w:rFonts w:ascii="Tahoma" w:hAnsi="Tahoma" w:cs="Tahoma"/>
                <w:b/>
                <w:sz w:val="20"/>
                <w:szCs w:val="20"/>
              </w:rPr>
              <w:t>(</w:t>
            </w:r>
            <w:r w:rsidRPr="001F02A4">
              <w:rPr>
                <w:rFonts w:ascii="Tahoma" w:hAnsi="Tahoma" w:cs="Tahoma"/>
                <w:b/>
                <w:sz w:val="20"/>
                <w:szCs w:val="20"/>
              </w:rPr>
              <w:t>ou le Président</w:t>
            </w:r>
            <w:r w:rsidR="00562CD6">
              <w:rPr>
                <w:rFonts w:ascii="Tahoma" w:hAnsi="Tahoma" w:cs="Tahoma"/>
                <w:b/>
                <w:sz w:val="20"/>
                <w:szCs w:val="20"/>
              </w:rPr>
              <w:t>)</w:t>
            </w:r>
          </w:p>
          <w:p w14:paraId="1A1F21EA" w14:textId="77777777" w:rsidR="001F02A4" w:rsidRPr="001F02A4" w:rsidRDefault="001F02A4" w:rsidP="001F02A4">
            <w:pPr>
              <w:jc w:val="center"/>
              <w:rPr>
                <w:rFonts w:ascii="Tahoma" w:hAnsi="Tahoma" w:cs="Tahoma"/>
                <w:b/>
                <w:sz w:val="20"/>
                <w:szCs w:val="20"/>
              </w:rPr>
            </w:pPr>
          </w:p>
          <w:p w14:paraId="3764C754" w14:textId="77777777" w:rsidR="001F02A4" w:rsidRPr="001F02A4" w:rsidRDefault="001F02A4" w:rsidP="00562CD6">
            <w:pPr>
              <w:rPr>
                <w:rFonts w:ascii="Tahoma" w:hAnsi="Tahoma" w:cs="Tahoma"/>
                <w:b/>
                <w:sz w:val="20"/>
                <w:szCs w:val="20"/>
              </w:rPr>
            </w:pPr>
          </w:p>
        </w:tc>
      </w:tr>
    </w:tbl>
    <w:p w14:paraId="17C146B5" w14:textId="77777777" w:rsidR="00A36B08" w:rsidRPr="00136029" w:rsidRDefault="00A36B08" w:rsidP="00562CD6">
      <w:pPr>
        <w:spacing w:line="240" w:lineRule="auto"/>
        <w:jc w:val="both"/>
        <w:rPr>
          <w:rFonts w:ascii="Tahoma" w:hAnsi="Tahoma" w:cs="Tahoma"/>
          <w:sz w:val="20"/>
          <w:szCs w:val="20"/>
        </w:rPr>
      </w:pPr>
    </w:p>
    <w:sectPr w:rsidR="00A36B08" w:rsidRPr="001360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B9399" w14:textId="77777777" w:rsidR="00265C94" w:rsidRDefault="00265C94" w:rsidP="00782344">
      <w:pPr>
        <w:spacing w:after="0" w:line="240" w:lineRule="auto"/>
      </w:pPr>
      <w:r>
        <w:separator/>
      </w:r>
    </w:p>
  </w:endnote>
  <w:endnote w:type="continuationSeparator" w:id="0">
    <w:p w14:paraId="09F22B38" w14:textId="77777777" w:rsidR="00265C94" w:rsidRDefault="00265C94" w:rsidP="0078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E45F" w14:textId="77777777" w:rsidR="008F0FA5" w:rsidRDefault="008F0F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7071" w14:textId="77777777" w:rsidR="008F0FA5" w:rsidRDefault="008F0F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3187" w14:textId="77777777" w:rsidR="008F0FA5" w:rsidRDefault="008F0F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1959" w14:textId="77777777" w:rsidR="00265C94" w:rsidRDefault="00265C94" w:rsidP="00782344">
      <w:pPr>
        <w:spacing w:after="0" w:line="240" w:lineRule="auto"/>
      </w:pPr>
      <w:r>
        <w:separator/>
      </w:r>
    </w:p>
  </w:footnote>
  <w:footnote w:type="continuationSeparator" w:id="0">
    <w:p w14:paraId="6DA5D1BB" w14:textId="77777777" w:rsidR="00265C94" w:rsidRDefault="00265C94" w:rsidP="00782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E21A" w14:textId="62DDE663" w:rsidR="008F0FA5" w:rsidRDefault="008F0F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8CAD" w14:textId="75DC5FF8" w:rsidR="008F0FA5" w:rsidRDefault="008F0F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6D13" w14:textId="732EBB8C" w:rsidR="008F0FA5" w:rsidRDefault="008F0F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4FC"/>
    <w:multiLevelType w:val="hybridMultilevel"/>
    <w:tmpl w:val="9ED8745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5B5904"/>
    <w:multiLevelType w:val="hybridMultilevel"/>
    <w:tmpl w:val="506CB6C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F775429"/>
    <w:multiLevelType w:val="hybridMultilevel"/>
    <w:tmpl w:val="F9A27FF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319276B"/>
    <w:multiLevelType w:val="hybridMultilevel"/>
    <w:tmpl w:val="96965D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5A2CDC"/>
    <w:multiLevelType w:val="hybridMultilevel"/>
    <w:tmpl w:val="EB0489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AD33244"/>
    <w:multiLevelType w:val="hybridMultilevel"/>
    <w:tmpl w:val="0DEED24A"/>
    <w:lvl w:ilvl="0" w:tplc="CD749B1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1B2004"/>
    <w:multiLevelType w:val="hybridMultilevel"/>
    <w:tmpl w:val="C270BB1A"/>
    <w:lvl w:ilvl="0" w:tplc="69C060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762EEB"/>
    <w:multiLevelType w:val="hybridMultilevel"/>
    <w:tmpl w:val="44F858C0"/>
    <w:lvl w:ilvl="0" w:tplc="CD749B1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EC2624"/>
    <w:multiLevelType w:val="hybridMultilevel"/>
    <w:tmpl w:val="6D7835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DC5A01"/>
    <w:multiLevelType w:val="hybridMultilevel"/>
    <w:tmpl w:val="4C62A412"/>
    <w:lvl w:ilvl="0" w:tplc="BC50E12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EB2977"/>
    <w:multiLevelType w:val="hybridMultilevel"/>
    <w:tmpl w:val="888243F0"/>
    <w:lvl w:ilvl="0" w:tplc="2ED4C64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406E7E"/>
    <w:multiLevelType w:val="hybridMultilevel"/>
    <w:tmpl w:val="658ACF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55701D"/>
    <w:multiLevelType w:val="hybridMultilevel"/>
    <w:tmpl w:val="95D0B634"/>
    <w:lvl w:ilvl="0" w:tplc="32042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5"/>
  </w:num>
  <w:num w:numId="5">
    <w:abstractNumId w:val="14"/>
  </w:num>
  <w:num w:numId="6">
    <w:abstractNumId w:val="8"/>
  </w:num>
  <w:num w:numId="7">
    <w:abstractNumId w:val="4"/>
  </w:num>
  <w:num w:numId="8">
    <w:abstractNumId w:val="0"/>
  </w:num>
  <w:num w:numId="9">
    <w:abstractNumId w:val="1"/>
  </w:num>
  <w:num w:numId="10">
    <w:abstractNumId w:val="11"/>
  </w:num>
  <w:num w:numId="11">
    <w:abstractNumId w:val="2"/>
  </w:num>
  <w:num w:numId="12">
    <w:abstractNumId w:val="13"/>
  </w:num>
  <w:num w:numId="13">
    <w:abstractNumId w:val="1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C0"/>
    <w:rsid w:val="00022AAC"/>
    <w:rsid w:val="00037E1D"/>
    <w:rsid w:val="00054675"/>
    <w:rsid w:val="00055232"/>
    <w:rsid w:val="00055B4F"/>
    <w:rsid w:val="00062D73"/>
    <w:rsid w:val="00062E41"/>
    <w:rsid w:val="00073B17"/>
    <w:rsid w:val="000759FD"/>
    <w:rsid w:val="00077603"/>
    <w:rsid w:val="00093A42"/>
    <w:rsid w:val="000A2690"/>
    <w:rsid w:val="000B6272"/>
    <w:rsid w:val="000C60D8"/>
    <w:rsid w:val="000C7092"/>
    <w:rsid w:val="000D0627"/>
    <w:rsid w:val="000D28A2"/>
    <w:rsid w:val="000D353F"/>
    <w:rsid w:val="000D40DE"/>
    <w:rsid w:val="000E079E"/>
    <w:rsid w:val="000E4059"/>
    <w:rsid w:val="000F4901"/>
    <w:rsid w:val="0010351C"/>
    <w:rsid w:val="00106B35"/>
    <w:rsid w:val="00110E89"/>
    <w:rsid w:val="00113218"/>
    <w:rsid w:val="001147AF"/>
    <w:rsid w:val="00115C55"/>
    <w:rsid w:val="00117752"/>
    <w:rsid w:val="001214F1"/>
    <w:rsid w:val="00124403"/>
    <w:rsid w:val="00131574"/>
    <w:rsid w:val="00133831"/>
    <w:rsid w:val="00136029"/>
    <w:rsid w:val="0014704F"/>
    <w:rsid w:val="00180554"/>
    <w:rsid w:val="001826E8"/>
    <w:rsid w:val="00184BD6"/>
    <w:rsid w:val="0019011F"/>
    <w:rsid w:val="001921C2"/>
    <w:rsid w:val="00192AB6"/>
    <w:rsid w:val="001A2C66"/>
    <w:rsid w:val="001C20B9"/>
    <w:rsid w:val="001C64D3"/>
    <w:rsid w:val="001D0095"/>
    <w:rsid w:val="001D0425"/>
    <w:rsid w:val="001D159C"/>
    <w:rsid w:val="001D2DFF"/>
    <w:rsid w:val="001D6578"/>
    <w:rsid w:val="001F02A4"/>
    <w:rsid w:val="00202582"/>
    <w:rsid w:val="0021135D"/>
    <w:rsid w:val="00211D45"/>
    <w:rsid w:val="002351D3"/>
    <w:rsid w:val="00243F15"/>
    <w:rsid w:val="002559CF"/>
    <w:rsid w:val="00261D5C"/>
    <w:rsid w:val="0026341D"/>
    <w:rsid w:val="00265C94"/>
    <w:rsid w:val="002704D7"/>
    <w:rsid w:val="002724A2"/>
    <w:rsid w:val="002772D1"/>
    <w:rsid w:val="002831CE"/>
    <w:rsid w:val="002855E8"/>
    <w:rsid w:val="00287847"/>
    <w:rsid w:val="002B5D88"/>
    <w:rsid w:val="002B6A7B"/>
    <w:rsid w:val="002D3490"/>
    <w:rsid w:val="002D3C3C"/>
    <w:rsid w:val="002D60AC"/>
    <w:rsid w:val="002F05F6"/>
    <w:rsid w:val="00302246"/>
    <w:rsid w:val="00325181"/>
    <w:rsid w:val="0032670B"/>
    <w:rsid w:val="00340784"/>
    <w:rsid w:val="003504A7"/>
    <w:rsid w:val="003510D6"/>
    <w:rsid w:val="00351947"/>
    <w:rsid w:val="00354DE4"/>
    <w:rsid w:val="00365E91"/>
    <w:rsid w:val="00370EB1"/>
    <w:rsid w:val="003744F9"/>
    <w:rsid w:val="00375385"/>
    <w:rsid w:val="00381EB6"/>
    <w:rsid w:val="003878AD"/>
    <w:rsid w:val="00397032"/>
    <w:rsid w:val="003A3A3D"/>
    <w:rsid w:val="003A47FC"/>
    <w:rsid w:val="003B536E"/>
    <w:rsid w:val="003B7BC5"/>
    <w:rsid w:val="003C65BE"/>
    <w:rsid w:val="003D475B"/>
    <w:rsid w:val="003E3E02"/>
    <w:rsid w:val="003E6C68"/>
    <w:rsid w:val="003E78B4"/>
    <w:rsid w:val="003F0BB3"/>
    <w:rsid w:val="003F552B"/>
    <w:rsid w:val="0040728D"/>
    <w:rsid w:val="00411FBA"/>
    <w:rsid w:val="0042148A"/>
    <w:rsid w:val="004223BA"/>
    <w:rsid w:val="00423B47"/>
    <w:rsid w:val="004403ED"/>
    <w:rsid w:val="004466C3"/>
    <w:rsid w:val="00461386"/>
    <w:rsid w:val="00464A62"/>
    <w:rsid w:val="00485A91"/>
    <w:rsid w:val="00491D38"/>
    <w:rsid w:val="004A068C"/>
    <w:rsid w:val="004A4066"/>
    <w:rsid w:val="004B7D45"/>
    <w:rsid w:val="004C0670"/>
    <w:rsid w:val="004E38E9"/>
    <w:rsid w:val="004E6877"/>
    <w:rsid w:val="00502979"/>
    <w:rsid w:val="00506B13"/>
    <w:rsid w:val="005164E1"/>
    <w:rsid w:val="00524769"/>
    <w:rsid w:val="005319C4"/>
    <w:rsid w:val="005576B0"/>
    <w:rsid w:val="00561514"/>
    <w:rsid w:val="00562CD6"/>
    <w:rsid w:val="0056446E"/>
    <w:rsid w:val="005839FA"/>
    <w:rsid w:val="005858EC"/>
    <w:rsid w:val="00586344"/>
    <w:rsid w:val="00597348"/>
    <w:rsid w:val="005A1247"/>
    <w:rsid w:val="005A2D68"/>
    <w:rsid w:val="005A7391"/>
    <w:rsid w:val="005B15FE"/>
    <w:rsid w:val="005B4FAA"/>
    <w:rsid w:val="005C23DA"/>
    <w:rsid w:val="005D1362"/>
    <w:rsid w:val="005E3B0A"/>
    <w:rsid w:val="0060505B"/>
    <w:rsid w:val="00610A84"/>
    <w:rsid w:val="0061389C"/>
    <w:rsid w:val="006332DF"/>
    <w:rsid w:val="0064452C"/>
    <w:rsid w:val="00645886"/>
    <w:rsid w:val="00656720"/>
    <w:rsid w:val="006619B7"/>
    <w:rsid w:val="00662AE5"/>
    <w:rsid w:val="00665D48"/>
    <w:rsid w:val="00670030"/>
    <w:rsid w:val="00671BF2"/>
    <w:rsid w:val="006761AB"/>
    <w:rsid w:val="00684431"/>
    <w:rsid w:val="0069551D"/>
    <w:rsid w:val="006A3DE2"/>
    <w:rsid w:val="006A568F"/>
    <w:rsid w:val="006B3B12"/>
    <w:rsid w:val="006C035B"/>
    <w:rsid w:val="006C11E2"/>
    <w:rsid w:val="006C2F61"/>
    <w:rsid w:val="006C34DB"/>
    <w:rsid w:val="00700C74"/>
    <w:rsid w:val="007058AE"/>
    <w:rsid w:val="00707127"/>
    <w:rsid w:val="00710774"/>
    <w:rsid w:val="0071077B"/>
    <w:rsid w:val="00721A51"/>
    <w:rsid w:val="007406F3"/>
    <w:rsid w:val="007417A8"/>
    <w:rsid w:val="007507C6"/>
    <w:rsid w:val="0075117C"/>
    <w:rsid w:val="00757A99"/>
    <w:rsid w:val="00771F4C"/>
    <w:rsid w:val="00773705"/>
    <w:rsid w:val="00782344"/>
    <w:rsid w:val="007C438D"/>
    <w:rsid w:val="007E6FFE"/>
    <w:rsid w:val="007F0F72"/>
    <w:rsid w:val="00802910"/>
    <w:rsid w:val="00806E37"/>
    <w:rsid w:val="008116FA"/>
    <w:rsid w:val="00821CFE"/>
    <w:rsid w:val="00825482"/>
    <w:rsid w:val="008409CD"/>
    <w:rsid w:val="00840D86"/>
    <w:rsid w:val="00851516"/>
    <w:rsid w:val="0086338B"/>
    <w:rsid w:val="0089264F"/>
    <w:rsid w:val="008972C2"/>
    <w:rsid w:val="008A7E93"/>
    <w:rsid w:val="008B05E4"/>
    <w:rsid w:val="008B197D"/>
    <w:rsid w:val="008C1CD5"/>
    <w:rsid w:val="008C1FA4"/>
    <w:rsid w:val="008C4071"/>
    <w:rsid w:val="008C76EF"/>
    <w:rsid w:val="008D0301"/>
    <w:rsid w:val="008F0FA5"/>
    <w:rsid w:val="008F6BE8"/>
    <w:rsid w:val="0090226F"/>
    <w:rsid w:val="009058AD"/>
    <w:rsid w:val="00924291"/>
    <w:rsid w:val="009248FC"/>
    <w:rsid w:val="00930CB5"/>
    <w:rsid w:val="00931237"/>
    <w:rsid w:val="00937293"/>
    <w:rsid w:val="009620EE"/>
    <w:rsid w:val="00965B58"/>
    <w:rsid w:val="009C7FA4"/>
    <w:rsid w:val="009E38EA"/>
    <w:rsid w:val="009E628E"/>
    <w:rsid w:val="009F192B"/>
    <w:rsid w:val="009F70C0"/>
    <w:rsid w:val="00A2354D"/>
    <w:rsid w:val="00A25419"/>
    <w:rsid w:val="00A36B08"/>
    <w:rsid w:val="00A42B93"/>
    <w:rsid w:val="00A42BB1"/>
    <w:rsid w:val="00A436E5"/>
    <w:rsid w:val="00A54D5A"/>
    <w:rsid w:val="00A74152"/>
    <w:rsid w:val="00A75A7B"/>
    <w:rsid w:val="00A8453E"/>
    <w:rsid w:val="00AA39FD"/>
    <w:rsid w:val="00AA6992"/>
    <w:rsid w:val="00AA79A0"/>
    <w:rsid w:val="00AA7EAB"/>
    <w:rsid w:val="00AC5FBE"/>
    <w:rsid w:val="00AD02B5"/>
    <w:rsid w:val="00AD364F"/>
    <w:rsid w:val="00AD5F4D"/>
    <w:rsid w:val="00AE3C9C"/>
    <w:rsid w:val="00AF1D17"/>
    <w:rsid w:val="00AF3A1F"/>
    <w:rsid w:val="00B13CCC"/>
    <w:rsid w:val="00B1571B"/>
    <w:rsid w:val="00B179AD"/>
    <w:rsid w:val="00B17FF0"/>
    <w:rsid w:val="00B249C9"/>
    <w:rsid w:val="00B264CE"/>
    <w:rsid w:val="00B302AC"/>
    <w:rsid w:val="00B35CFC"/>
    <w:rsid w:val="00B436BE"/>
    <w:rsid w:val="00B45476"/>
    <w:rsid w:val="00B55595"/>
    <w:rsid w:val="00B61031"/>
    <w:rsid w:val="00B65EF5"/>
    <w:rsid w:val="00B66B11"/>
    <w:rsid w:val="00B750B2"/>
    <w:rsid w:val="00B9487C"/>
    <w:rsid w:val="00BD55A0"/>
    <w:rsid w:val="00BF0595"/>
    <w:rsid w:val="00BF22F3"/>
    <w:rsid w:val="00C337E5"/>
    <w:rsid w:val="00C5500B"/>
    <w:rsid w:val="00C57282"/>
    <w:rsid w:val="00C618AB"/>
    <w:rsid w:val="00C63A32"/>
    <w:rsid w:val="00C75821"/>
    <w:rsid w:val="00C76073"/>
    <w:rsid w:val="00C82A76"/>
    <w:rsid w:val="00C85301"/>
    <w:rsid w:val="00C85567"/>
    <w:rsid w:val="00C857A1"/>
    <w:rsid w:val="00C8764A"/>
    <w:rsid w:val="00C951AA"/>
    <w:rsid w:val="00C9666C"/>
    <w:rsid w:val="00CA070A"/>
    <w:rsid w:val="00CC14E9"/>
    <w:rsid w:val="00CD144C"/>
    <w:rsid w:val="00CD2668"/>
    <w:rsid w:val="00CE27F6"/>
    <w:rsid w:val="00CE437A"/>
    <w:rsid w:val="00CE4BBD"/>
    <w:rsid w:val="00D02AC4"/>
    <w:rsid w:val="00D12849"/>
    <w:rsid w:val="00D256EF"/>
    <w:rsid w:val="00D4464D"/>
    <w:rsid w:val="00D451D5"/>
    <w:rsid w:val="00D47F96"/>
    <w:rsid w:val="00D61750"/>
    <w:rsid w:val="00D65ADB"/>
    <w:rsid w:val="00D7142C"/>
    <w:rsid w:val="00D81F2B"/>
    <w:rsid w:val="00D82624"/>
    <w:rsid w:val="00DA4EDF"/>
    <w:rsid w:val="00DA5AAD"/>
    <w:rsid w:val="00DA7D34"/>
    <w:rsid w:val="00DB0E9A"/>
    <w:rsid w:val="00DC6FBA"/>
    <w:rsid w:val="00DD2009"/>
    <w:rsid w:val="00DE3FC1"/>
    <w:rsid w:val="00DF3BD6"/>
    <w:rsid w:val="00DF6FC1"/>
    <w:rsid w:val="00E04659"/>
    <w:rsid w:val="00E07F09"/>
    <w:rsid w:val="00E10351"/>
    <w:rsid w:val="00E10E2E"/>
    <w:rsid w:val="00E121C1"/>
    <w:rsid w:val="00E1743A"/>
    <w:rsid w:val="00E208DD"/>
    <w:rsid w:val="00E229FC"/>
    <w:rsid w:val="00E34ED2"/>
    <w:rsid w:val="00E448CE"/>
    <w:rsid w:val="00E44B31"/>
    <w:rsid w:val="00E504D2"/>
    <w:rsid w:val="00E52BFD"/>
    <w:rsid w:val="00E56418"/>
    <w:rsid w:val="00E63C4B"/>
    <w:rsid w:val="00E85378"/>
    <w:rsid w:val="00E963C4"/>
    <w:rsid w:val="00E9719B"/>
    <w:rsid w:val="00E97E9D"/>
    <w:rsid w:val="00EA73A6"/>
    <w:rsid w:val="00EC208E"/>
    <w:rsid w:val="00EC3191"/>
    <w:rsid w:val="00ED153B"/>
    <w:rsid w:val="00ED555E"/>
    <w:rsid w:val="00ED65D1"/>
    <w:rsid w:val="00EE1123"/>
    <w:rsid w:val="00EE54A7"/>
    <w:rsid w:val="00EE5736"/>
    <w:rsid w:val="00EE77B7"/>
    <w:rsid w:val="00EF1EBC"/>
    <w:rsid w:val="00F02F17"/>
    <w:rsid w:val="00F123B2"/>
    <w:rsid w:val="00F1466A"/>
    <w:rsid w:val="00F2044E"/>
    <w:rsid w:val="00F3717B"/>
    <w:rsid w:val="00F443E4"/>
    <w:rsid w:val="00F4703A"/>
    <w:rsid w:val="00F634F8"/>
    <w:rsid w:val="00F7776A"/>
    <w:rsid w:val="00F802B7"/>
    <w:rsid w:val="00F878A6"/>
    <w:rsid w:val="00F96E1A"/>
    <w:rsid w:val="00FA444F"/>
    <w:rsid w:val="00FA70B6"/>
    <w:rsid w:val="00FB0F33"/>
    <w:rsid w:val="00FC4735"/>
    <w:rsid w:val="00FC6CE5"/>
    <w:rsid w:val="00FF1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3748702"/>
  <w15:docId w15:val="{5947A188-F85F-4600-A1B2-06B8EEC0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3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344"/>
    <w:rPr>
      <w:rFonts w:ascii="Tahoma" w:hAnsi="Tahoma" w:cs="Tahoma"/>
      <w:sz w:val="16"/>
      <w:szCs w:val="16"/>
    </w:rPr>
  </w:style>
  <w:style w:type="paragraph" w:styleId="En-tte">
    <w:name w:val="header"/>
    <w:basedOn w:val="Normal"/>
    <w:link w:val="En-tteCar"/>
    <w:uiPriority w:val="99"/>
    <w:unhideWhenUsed/>
    <w:rsid w:val="00782344"/>
    <w:pPr>
      <w:tabs>
        <w:tab w:val="center" w:pos="4536"/>
        <w:tab w:val="right" w:pos="9072"/>
      </w:tabs>
      <w:spacing w:after="0" w:line="240" w:lineRule="auto"/>
    </w:pPr>
  </w:style>
  <w:style w:type="character" w:customStyle="1" w:styleId="En-tteCar">
    <w:name w:val="En-tête Car"/>
    <w:basedOn w:val="Policepardfaut"/>
    <w:link w:val="En-tte"/>
    <w:uiPriority w:val="99"/>
    <w:rsid w:val="00782344"/>
  </w:style>
  <w:style w:type="paragraph" w:styleId="Pieddepage">
    <w:name w:val="footer"/>
    <w:basedOn w:val="Normal"/>
    <w:link w:val="PieddepageCar"/>
    <w:uiPriority w:val="99"/>
    <w:unhideWhenUsed/>
    <w:rsid w:val="007823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2344"/>
  </w:style>
  <w:style w:type="paragraph" w:styleId="Paragraphedeliste">
    <w:name w:val="List Paragraph"/>
    <w:basedOn w:val="Normal"/>
    <w:uiPriority w:val="34"/>
    <w:rsid w:val="00B264CE"/>
    <w:pPr>
      <w:ind w:left="720"/>
      <w:contextualSpacing/>
    </w:pPr>
  </w:style>
  <w:style w:type="table" w:styleId="Grilledutableau">
    <w:name w:val="Table Grid"/>
    <w:basedOn w:val="TableauNormal"/>
    <w:uiPriority w:val="59"/>
    <w:rsid w:val="001F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11FBA"/>
    <w:pPr>
      <w:spacing w:after="0" w:line="240" w:lineRule="auto"/>
    </w:pPr>
  </w:style>
  <w:style w:type="character" w:styleId="Marquedecommentaire">
    <w:name w:val="annotation reference"/>
    <w:basedOn w:val="Policepardfaut"/>
    <w:uiPriority w:val="99"/>
    <w:semiHidden/>
    <w:unhideWhenUsed/>
    <w:rsid w:val="00CD2668"/>
    <w:rPr>
      <w:sz w:val="16"/>
      <w:szCs w:val="16"/>
    </w:rPr>
  </w:style>
  <w:style w:type="paragraph" w:styleId="Commentaire">
    <w:name w:val="annotation text"/>
    <w:basedOn w:val="Normal"/>
    <w:link w:val="CommentaireCar"/>
    <w:uiPriority w:val="99"/>
    <w:semiHidden/>
    <w:unhideWhenUsed/>
    <w:rsid w:val="00CD2668"/>
    <w:pPr>
      <w:spacing w:line="240" w:lineRule="auto"/>
    </w:pPr>
    <w:rPr>
      <w:sz w:val="20"/>
      <w:szCs w:val="20"/>
    </w:rPr>
  </w:style>
  <w:style w:type="character" w:customStyle="1" w:styleId="CommentaireCar">
    <w:name w:val="Commentaire Car"/>
    <w:basedOn w:val="Policepardfaut"/>
    <w:link w:val="Commentaire"/>
    <w:uiPriority w:val="99"/>
    <w:semiHidden/>
    <w:rsid w:val="00CD2668"/>
    <w:rPr>
      <w:sz w:val="20"/>
      <w:szCs w:val="20"/>
    </w:rPr>
  </w:style>
  <w:style w:type="paragraph" w:styleId="Objetducommentaire">
    <w:name w:val="annotation subject"/>
    <w:basedOn w:val="Commentaire"/>
    <w:next w:val="Commentaire"/>
    <w:link w:val="ObjetducommentaireCar"/>
    <w:uiPriority w:val="99"/>
    <w:semiHidden/>
    <w:unhideWhenUsed/>
    <w:rsid w:val="00CD2668"/>
    <w:rPr>
      <w:b/>
      <w:bCs/>
    </w:rPr>
  </w:style>
  <w:style w:type="character" w:customStyle="1" w:styleId="ObjetducommentaireCar">
    <w:name w:val="Objet du commentaire Car"/>
    <w:basedOn w:val="CommentaireCar"/>
    <w:link w:val="Objetducommentaire"/>
    <w:uiPriority w:val="99"/>
    <w:semiHidden/>
    <w:rsid w:val="00CD2668"/>
    <w:rPr>
      <w:b/>
      <w:bCs/>
      <w:sz w:val="20"/>
      <w:szCs w:val="20"/>
    </w:rPr>
  </w:style>
  <w:style w:type="paragraph" w:customStyle="1" w:styleId="Chapitre">
    <w:name w:val="Chapitre"/>
    <w:basedOn w:val="Normal"/>
    <w:qFormat/>
    <w:rsid w:val="00B65EF5"/>
    <w:pPr>
      <w:autoSpaceDE w:val="0"/>
      <w:autoSpaceDN w:val="0"/>
      <w:adjustRightInd w:val="0"/>
      <w:spacing w:before="480" w:after="240" w:line="240" w:lineRule="auto"/>
      <w:jc w:val="center"/>
    </w:pPr>
    <w:rPr>
      <w:rFonts w:ascii="Tahoma" w:hAnsi="Tahoma" w:cs="Tahoma"/>
      <w:b/>
      <w:bCs/>
      <w:sz w:val="24"/>
      <w:szCs w:val="24"/>
      <w:u w:val="single"/>
    </w:rPr>
  </w:style>
  <w:style w:type="paragraph" w:customStyle="1" w:styleId="Texte">
    <w:name w:val="Texte"/>
    <w:basedOn w:val="Normal"/>
    <w:qFormat/>
    <w:rsid w:val="00B65EF5"/>
    <w:pPr>
      <w:autoSpaceDE w:val="0"/>
      <w:autoSpaceDN w:val="0"/>
      <w:adjustRightInd w:val="0"/>
      <w:spacing w:before="120" w:after="0" w:line="240" w:lineRule="auto"/>
      <w:jc w:val="both"/>
    </w:pPr>
    <w:rPr>
      <w:rFonts w:ascii="Tahoma" w:hAnsi="Tahoma" w:cs="Tahoma"/>
      <w:sz w:val="20"/>
      <w:szCs w:val="20"/>
    </w:rPr>
  </w:style>
  <w:style w:type="paragraph" w:customStyle="1" w:styleId="Section">
    <w:name w:val="Section"/>
    <w:basedOn w:val="Normal"/>
    <w:qFormat/>
    <w:rsid w:val="00E10E2E"/>
    <w:pPr>
      <w:autoSpaceDE w:val="0"/>
      <w:autoSpaceDN w:val="0"/>
      <w:adjustRightInd w:val="0"/>
      <w:spacing w:before="480" w:after="240" w:line="240" w:lineRule="auto"/>
      <w:jc w:val="center"/>
    </w:pPr>
    <w:rPr>
      <w:rFonts w:ascii="Tahoma" w:hAnsi="Tahoma" w:cs="Tahoma"/>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BA06E-BA98-4066-9903-2481370E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1256</Words>
  <Characters>6913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CDG43</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Jennifer COLLIGNON</cp:lastModifiedBy>
  <cp:revision>14</cp:revision>
  <cp:lastPrinted>2018-04-16T12:10:00Z</cp:lastPrinted>
  <dcterms:created xsi:type="dcterms:W3CDTF">2025-01-17T09:55:00Z</dcterms:created>
  <dcterms:modified xsi:type="dcterms:W3CDTF">2025-12-16T10:45:00Z</dcterms:modified>
</cp:coreProperties>
</file>